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567E2" w14:textId="7D56C80A" w:rsidR="00EE401D" w:rsidRPr="00A26793" w:rsidRDefault="00103C81" w:rsidP="00EE401D">
      <w:pPr>
        <w:pStyle w:val="Predefinito"/>
        <w:pBdr>
          <w:top w:val="single" w:sz="2" w:space="0" w:color="000000"/>
          <w:bottom w:val="single" w:sz="2" w:space="0" w:color="000000"/>
        </w:pBdr>
        <w:spacing w:after="57" w:line="100" w:lineRule="atLeast"/>
        <w:jc w:val="center"/>
      </w:pPr>
      <w:bookmarkStart w:id="0" w:name="_GoBack"/>
      <w:bookmarkEnd w:id="0"/>
      <w:r>
        <w:rPr>
          <w:rFonts w:ascii="Papyrus" w:hAnsi="Papyrus"/>
          <w:bCs/>
          <w:sz w:val="30"/>
          <w:szCs w:val="30"/>
        </w:rPr>
        <w:t>3</w:t>
      </w:r>
      <w:r w:rsidR="00B11C00">
        <w:rPr>
          <w:rFonts w:ascii="Papyrus" w:hAnsi="Papyrus"/>
          <w:bCs/>
          <w:sz w:val="30"/>
          <w:szCs w:val="30"/>
        </w:rPr>
        <w:t>^</w:t>
      </w:r>
      <w:r w:rsidR="00EE401D" w:rsidRPr="00A26793">
        <w:rPr>
          <w:rFonts w:ascii="Papyrus" w:hAnsi="Papyrus"/>
          <w:bCs/>
          <w:sz w:val="30"/>
          <w:szCs w:val="30"/>
        </w:rPr>
        <w:t xml:space="preserve"> Domenica d</w:t>
      </w:r>
      <w:r w:rsidR="00EE401D">
        <w:rPr>
          <w:rFonts w:ascii="Papyrus" w:hAnsi="Papyrus"/>
          <w:bCs/>
          <w:sz w:val="30"/>
          <w:szCs w:val="30"/>
        </w:rPr>
        <w:t xml:space="preserve">el Tempo </w:t>
      </w:r>
      <w:r w:rsidR="00F7308F">
        <w:rPr>
          <w:rFonts w:ascii="Papyrus" w:hAnsi="Papyrus"/>
          <w:bCs/>
          <w:sz w:val="30"/>
          <w:szCs w:val="30"/>
        </w:rPr>
        <w:t xml:space="preserve">di </w:t>
      </w:r>
      <w:r w:rsidR="00C241F6">
        <w:rPr>
          <w:rFonts w:ascii="Papyrus" w:hAnsi="Papyrus"/>
          <w:bCs/>
          <w:sz w:val="30"/>
          <w:szCs w:val="30"/>
        </w:rPr>
        <w:t xml:space="preserve">Pasqua </w:t>
      </w:r>
      <w:r w:rsidR="00EE401D" w:rsidRPr="00A26793">
        <w:rPr>
          <w:rFonts w:ascii="Papyrus" w:hAnsi="Papyrus"/>
          <w:bCs/>
          <w:sz w:val="30"/>
          <w:szCs w:val="30"/>
        </w:rPr>
        <w:t xml:space="preserve">- anno </w:t>
      </w:r>
      <w:r w:rsidR="00BA0D7D">
        <w:rPr>
          <w:rFonts w:ascii="Papyrus" w:hAnsi="Papyrus"/>
          <w:bCs/>
          <w:sz w:val="30"/>
          <w:szCs w:val="30"/>
        </w:rPr>
        <w:t>A</w:t>
      </w:r>
    </w:p>
    <w:p w14:paraId="62BF2902" w14:textId="24E92EBB" w:rsidR="00EE401D" w:rsidRPr="00A26793" w:rsidRDefault="00EE401D" w:rsidP="00EE401D">
      <w:pPr>
        <w:pStyle w:val="Predefinito"/>
        <w:pBdr>
          <w:top w:val="single" w:sz="2" w:space="0" w:color="000000"/>
          <w:bottom w:val="single" w:sz="2" w:space="0" w:color="000000"/>
        </w:pBdr>
        <w:spacing w:after="57" w:line="100" w:lineRule="atLeast"/>
        <w:jc w:val="center"/>
      </w:pPr>
      <w:r w:rsidRPr="00A26793">
        <w:rPr>
          <w:rFonts w:ascii="Papyrus" w:hAnsi="Papyrus"/>
          <w:bCs/>
          <w:sz w:val="30"/>
          <w:szCs w:val="30"/>
        </w:rPr>
        <w:t>«</w:t>
      </w:r>
      <w:r w:rsidR="00B11C00">
        <w:rPr>
          <w:rFonts w:ascii="Papyrus" w:hAnsi="Papyrus"/>
          <w:bCs/>
          <w:sz w:val="30"/>
          <w:szCs w:val="30"/>
        </w:rPr>
        <w:t>Dio lo ha risuscitato, e noi tutti ne siamo testimoni</w:t>
      </w:r>
      <w:r w:rsidRPr="00A26793">
        <w:rPr>
          <w:rFonts w:ascii="Papyrus" w:hAnsi="Papyrus"/>
          <w:bCs/>
          <w:sz w:val="30"/>
          <w:szCs w:val="30"/>
        </w:rPr>
        <w:t>»</w:t>
      </w:r>
    </w:p>
    <w:p w14:paraId="276965BC" w14:textId="1170B005" w:rsidR="00207EB7" w:rsidRDefault="00207EB7" w:rsidP="00C648FF">
      <w:pPr>
        <w:autoSpaceDE w:val="0"/>
        <w:autoSpaceDN w:val="0"/>
        <w:adjustRightInd w:val="0"/>
        <w:spacing w:before="120" w:after="0" w:line="100" w:lineRule="atLeast"/>
        <w:ind w:left="1416" w:firstLine="1416"/>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br/>
      </w:r>
    </w:p>
    <w:p w14:paraId="3CBE4979" w14:textId="1B240F9C" w:rsidR="00C011F9" w:rsidRPr="00EE401D" w:rsidRDefault="006A451D" w:rsidP="00C648FF">
      <w:pPr>
        <w:autoSpaceDE w:val="0"/>
        <w:autoSpaceDN w:val="0"/>
        <w:adjustRightInd w:val="0"/>
        <w:spacing w:before="120" w:after="0" w:line="100" w:lineRule="atLeast"/>
        <w:ind w:left="1416" w:firstLine="1416"/>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EE401D">
        <w:rPr>
          <w:rFonts w:ascii="ArialRoundedMTBold" w:hAnsi="ArialRoundedMTBold" w:cs="ArialRoundedMTBold"/>
          <w:bCs/>
          <w:sz w:val="26"/>
          <w:szCs w:val="26"/>
          <w:u w:val="single"/>
        </w:rPr>
        <w:t>Preghiamo</w:t>
      </w:r>
    </w:p>
    <w:p w14:paraId="32068EC6" w14:textId="4145C82B" w:rsidR="00C011F9" w:rsidRPr="00EC0295" w:rsidRDefault="00103C81" w:rsidP="00C648FF">
      <w:pPr>
        <w:autoSpaceDE w:val="0"/>
        <w:autoSpaceDN w:val="0"/>
        <w:adjustRightInd w:val="0"/>
        <w:spacing w:before="120" w:after="0" w:line="100" w:lineRule="atLeast"/>
        <w:jc w:val="both"/>
        <w:rPr>
          <w:rFonts w:ascii="Times New Roman" w:hAnsi="Times New Roman" w:cs="Times New Roman"/>
          <w:i/>
          <w:iCs/>
          <w:sz w:val="26"/>
          <w:szCs w:val="26"/>
        </w:rPr>
      </w:pPr>
      <w:r w:rsidRPr="00EC0295">
        <w:rPr>
          <w:rFonts w:ascii="Times New Roman" w:hAnsi="Times New Roman" w:cs="Times New Roman"/>
          <w:i/>
          <w:iCs/>
          <w:sz w:val="26"/>
          <w:szCs w:val="26"/>
        </w:rPr>
        <w:t>O Dio, che in questo giorno memoriale della Pasqua raccogli la tua Chiesa pellegrina nel mondo, donaci il tuo Spirito, perché nella celebrazione del mistero eucaristico riconosciamo il Cristo crocifisso e risorto, che apre il nostro cuore all’intelligenza delle Scritture, e si rivela a noi nell’atto di spezzare il pane</w:t>
      </w:r>
      <w:r w:rsidR="00C241F6" w:rsidRPr="00EC0295">
        <w:rPr>
          <w:rFonts w:ascii="Times New Roman" w:hAnsi="Times New Roman" w:cs="Times New Roman"/>
          <w:i/>
          <w:iCs/>
          <w:sz w:val="26"/>
          <w:szCs w:val="26"/>
        </w:rPr>
        <w:t>. Per Cristo nostro Signore.</w:t>
      </w:r>
    </w:p>
    <w:p w14:paraId="08F277B3" w14:textId="77777777" w:rsidR="00207EB7" w:rsidRDefault="00207EB7"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5A085E38" w14:textId="7BCE5CA9" w:rsidR="00F71698" w:rsidRPr="00C648FF"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241F6">
        <w:rPr>
          <w:rFonts w:ascii="ArialRoundedMTBold" w:hAnsi="ArialRoundedMTBold" w:cs="ArialRoundedMTBold"/>
          <w:bCs/>
          <w:sz w:val="26"/>
          <w:szCs w:val="26"/>
          <w:u w:val="single"/>
        </w:rPr>
        <w:t>La prima lettura</w:t>
      </w:r>
      <w:r w:rsidR="00C011F9" w:rsidRPr="006A451D">
        <w:rPr>
          <w:rFonts w:ascii="ArialRoundedMTBold" w:hAnsi="ArialRoundedMTBold" w:cs="ArialRoundedMTBold"/>
          <w:bCs/>
          <w:sz w:val="26"/>
          <w:szCs w:val="26"/>
          <w:u w:val="single"/>
        </w:rPr>
        <w:t xml:space="preserve">: </w:t>
      </w:r>
      <w:r w:rsidR="00C241F6">
        <w:rPr>
          <w:rFonts w:ascii="ArialRoundedMTBold" w:hAnsi="ArialRoundedMTBold" w:cs="ArialRoundedMTBold"/>
          <w:bCs/>
          <w:sz w:val="26"/>
          <w:szCs w:val="26"/>
          <w:u w:val="single"/>
        </w:rPr>
        <w:t>At</w:t>
      </w:r>
      <w:r w:rsidR="00C011F9" w:rsidRPr="006A451D">
        <w:rPr>
          <w:rFonts w:ascii="ArialRoundedMTBold" w:hAnsi="ArialRoundedMTBold" w:cs="ArialRoundedMTBold"/>
          <w:bCs/>
          <w:sz w:val="26"/>
          <w:szCs w:val="26"/>
          <w:u w:val="single"/>
        </w:rPr>
        <w:t xml:space="preserve"> </w:t>
      </w:r>
      <w:r w:rsidR="00C241F6">
        <w:rPr>
          <w:rFonts w:ascii="ArialRoundedMTBold" w:hAnsi="ArialRoundedMTBold" w:cs="ArialRoundedMTBold"/>
          <w:bCs/>
          <w:sz w:val="26"/>
          <w:szCs w:val="26"/>
          <w:u w:val="single"/>
        </w:rPr>
        <w:t>2</w:t>
      </w:r>
      <w:r w:rsidR="00C011F9" w:rsidRPr="006A451D">
        <w:rPr>
          <w:rFonts w:ascii="ArialRoundedMTBold" w:hAnsi="ArialRoundedMTBold" w:cs="ArialRoundedMTBold"/>
          <w:bCs/>
          <w:sz w:val="26"/>
          <w:szCs w:val="26"/>
          <w:u w:val="single"/>
        </w:rPr>
        <w:t>,</w:t>
      </w:r>
      <w:r w:rsidR="00103C81">
        <w:rPr>
          <w:rFonts w:ascii="ArialRoundedMTBold" w:hAnsi="ArialRoundedMTBold" w:cs="ArialRoundedMTBold"/>
          <w:bCs/>
          <w:sz w:val="26"/>
          <w:szCs w:val="26"/>
          <w:u w:val="single"/>
        </w:rPr>
        <w:t>14.22</w:t>
      </w:r>
      <w:r w:rsidR="00C011F9" w:rsidRPr="006A451D">
        <w:rPr>
          <w:rFonts w:ascii="ArialRoundedMTBold" w:hAnsi="ArialRoundedMTBold" w:cs="ArialRoundedMTBold"/>
          <w:bCs/>
          <w:sz w:val="26"/>
          <w:szCs w:val="26"/>
          <w:u w:val="single"/>
        </w:rPr>
        <w:t>-</w:t>
      </w:r>
      <w:r w:rsidR="00103C81">
        <w:rPr>
          <w:rFonts w:ascii="ArialRoundedMTBold" w:hAnsi="ArialRoundedMTBold" w:cs="ArialRoundedMTBold"/>
          <w:bCs/>
          <w:sz w:val="26"/>
          <w:szCs w:val="26"/>
          <w:u w:val="single"/>
        </w:rPr>
        <w:t>33</w:t>
      </w:r>
    </w:p>
    <w:p w14:paraId="1314A5D2" w14:textId="7FBD21BB" w:rsidR="00C241F6" w:rsidRPr="00EC0295" w:rsidRDefault="00103C81" w:rsidP="004107AE">
      <w:pPr>
        <w:autoSpaceDE w:val="0"/>
        <w:autoSpaceDN w:val="0"/>
        <w:adjustRightInd w:val="0"/>
        <w:spacing w:before="120" w:after="0" w:line="100" w:lineRule="atLeast"/>
        <w:jc w:val="both"/>
        <w:rPr>
          <w:rFonts w:ascii="Times New Roman" w:hAnsi="Times New Roman" w:cs="Times New Roman"/>
          <w:iCs/>
          <w:sz w:val="26"/>
          <w:szCs w:val="26"/>
        </w:rPr>
      </w:pPr>
      <w:r w:rsidRPr="00EC0295">
        <w:rPr>
          <w:rFonts w:ascii="Times New Roman" w:hAnsi="Times New Roman" w:cs="Times New Roman"/>
          <w:i/>
          <w:iCs/>
          <w:sz w:val="26"/>
          <w:szCs w:val="26"/>
        </w:rPr>
        <w:t>«Voi l’avete ucciso!»: Pietro invita tutti ad assumere la responsabilità del proprio male. Non per una sterile condanna, ma per annunciare che anche il peccato è, nel piano di Dio, occasione per incontrare l’Amore</w:t>
      </w:r>
      <w:r w:rsidR="00C241F6" w:rsidRPr="00EC0295">
        <w:rPr>
          <w:rFonts w:ascii="Times New Roman" w:hAnsi="Times New Roman" w:cs="Times New Roman"/>
          <w:i/>
          <w:iCs/>
          <w:sz w:val="26"/>
          <w:szCs w:val="26"/>
        </w:rPr>
        <w:t>.</w:t>
      </w:r>
    </w:p>
    <w:p w14:paraId="594A6825" w14:textId="1D914EC4" w:rsidR="00C011F9" w:rsidRPr="00C011F9" w:rsidRDefault="00103C81" w:rsidP="00103C81">
      <w:pPr>
        <w:autoSpaceDE w:val="0"/>
        <w:autoSpaceDN w:val="0"/>
        <w:adjustRightInd w:val="0"/>
        <w:spacing w:before="120" w:after="0" w:line="100" w:lineRule="atLeast"/>
        <w:jc w:val="both"/>
        <w:rPr>
          <w:rFonts w:ascii="ArialRoundedMTBold" w:hAnsi="ArialRoundedMTBold" w:cs="ArialRoundedMTBold"/>
          <w:b/>
          <w:bCs/>
          <w:sz w:val="16"/>
          <w:szCs w:val="16"/>
        </w:rPr>
      </w:pPr>
      <w:r w:rsidRPr="00103C81">
        <w:rPr>
          <w:rFonts w:ascii="Garamond" w:hAnsi="Garamond" w:cs="Garamond"/>
          <w:b/>
          <w:sz w:val="26"/>
          <w:szCs w:val="26"/>
        </w:rPr>
        <w:t xml:space="preserve">Nel giorno di Pentecoste, </w:t>
      </w:r>
      <w:r w:rsidR="003173E5">
        <w:rPr>
          <w:rFonts w:ascii="Garamond" w:hAnsi="Garamond" w:cs="Garamond"/>
          <w:b/>
          <w:bCs/>
          <w:sz w:val="26"/>
          <w:szCs w:val="26"/>
          <w:vertAlign w:val="superscript"/>
        </w:rPr>
        <w:t>14</w:t>
      </w:r>
      <w:r w:rsidRPr="00103C81">
        <w:rPr>
          <w:rFonts w:ascii="Garamond" w:hAnsi="Garamond" w:cs="Garamond"/>
          <w:b/>
          <w:sz w:val="26"/>
          <w:szCs w:val="26"/>
        </w:rPr>
        <w:t xml:space="preserve">Pietro con gli Undici si alzò in piedi e a voce alta parlò così: </w:t>
      </w:r>
      <w:r w:rsidR="003173E5">
        <w:rPr>
          <w:rFonts w:ascii="Garamond" w:hAnsi="Garamond" w:cs="Garamond"/>
          <w:b/>
          <w:bCs/>
          <w:sz w:val="26"/>
          <w:szCs w:val="26"/>
          <w:vertAlign w:val="superscript"/>
        </w:rPr>
        <w:t>22</w:t>
      </w:r>
      <w:r w:rsidRPr="00103C81">
        <w:rPr>
          <w:rFonts w:ascii="Garamond" w:hAnsi="Garamond" w:cs="Garamond"/>
          <w:b/>
          <w:sz w:val="26"/>
          <w:szCs w:val="26"/>
        </w:rPr>
        <w:t xml:space="preserve">«Uomini d’Israele, ascoltate queste parole: Gesù di Nazaret – uomo accreditato da Dio presso di voi per mezzo di miracoli, prodigi e segni, che Dio stesso fece tra voi per opera sua, come voi sapete bene –, </w:t>
      </w:r>
      <w:r w:rsidR="003173E5">
        <w:rPr>
          <w:rFonts w:ascii="Garamond" w:hAnsi="Garamond" w:cs="Garamond"/>
          <w:b/>
          <w:bCs/>
          <w:sz w:val="26"/>
          <w:szCs w:val="26"/>
          <w:vertAlign w:val="superscript"/>
        </w:rPr>
        <w:t>23</w:t>
      </w:r>
      <w:r w:rsidRPr="00103C81">
        <w:rPr>
          <w:rFonts w:ascii="Garamond" w:hAnsi="Garamond" w:cs="Garamond"/>
          <w:b/>
          <w:sz w:val="26"/>
          <w:szCs w:val="26"/>
        </w:rPr>
        <w:t xml:space="preserve">consegnato a voi secondo il prestabilito disegno e la prescienza di Dio, voi, per mano di pagani, l’avete crocifisso e l’avete ucciso. </w:t>
      </w:r>
      <w:r w:rsidR="003173E5">
        <w:rPr>
          <w:rFonts w:ascii="Garamond" w:hAnsi="Garamond" w:cs="Garamond"/>
          <w:b/>
          <w:bCs/>
          <w:sz w:val="26"/>
          <w:szCs w:val="26"/>
          <w:vertAlign w:val="superscript"/>
        </w:rPr>
        <w:t>24</w:t>
      </w:r>
      <w:r w:rsidRPr="00103C81">
        <w:rPr>
          <w:rFonts w:ascii="Garamond" w:hAnsi="Garamond" w:cs="Garamond"/>
          <w:b/>
          <w:sz w:val="26"/>
          <w:szCs w:val="26"/>
        </w:rPr>
        <w:t xml:space="preserve">Ora Dio lo ha risuscitato, liberandolo dai dolori della morte, perché non era possibile che questa lo tenesse in suo potere. </w:t>
      </w:r>
      <w:r w:rsidR="003173E5">
        <w:rPr>
          <w:rFonts w:ascii="Garamond" w:hAnsi="Garamond" w:cs="Garamond"/>
          <w:b/>
          <w:bCs/>
          <w:sz w:val="26"/>
          <w:szCs w:val="26"/>
          <w:vertAlign w:val="superscript"/>
        </w:rPr>
        <w:t>25</w:t>
      </w:r>
      <w:r w:rsidRPr="00103C81">
        <w:rPr>
          <w:rFonts w:ascii="Garamond" w:hAnsi="Garamond" w:cs="Garamond"/>
          <w:b/>
          <w:sz w:val="26"/>
          <w:szCs w:val="26"/>
        </w:rPr>
        <w:t xml:space="preserve">Dice infatti Davide a suo riguardo: “Contemplavo sempre il Signore innanzi a me; egli sta alla mia destra, perché io non vacilli. </w:t>
      </w:r>
      <w:r w:rsidR="003173E5">
        <w:rPr>
          <w:rFonts w:ascii="Garamond" w:hAnsi="Garamond" w:cs="Garamond"/>
          <w:b/>
          <w:bCs/>
          <w:sz w:val="26"/>
          <w:szCs w:val="26"/>
          <w:vertAlign w:val="superscript"/>
        </w:rPr>
        <w:t>26</w:t>
      </w:r>
      <w:r w:rsidRPr="00103C81">
        <w:rPr>
          <w:rFonts w:ascii="Garamond" w:hAnsi="Garamond" w:cs="Garamond"/>
          <w:b/>
          <w:sz w:val="26"/>
          <w:szCs w:val="26"/>
        </w:rPr>
        <w:t xml:space="preserve">Per questo si rallegrò il mio cuore ed esultò la mia lingua, e anche la mia carne riposerà nella speranza, </w:t>
      </w:r>
      <w:r w:rsidR="003173E5">
        <w:rPr>
          <w:rFonts w:ascii="Garamond" w:hAnsi="Garamond" w:cs="Garamond"/>
          <w:b/>
          <w:bCs/>
          <w:sz w:val="26"/>
          <w:szCs w:val="26"/>
          <w:vertAlign w:val="superscript"/>
        </w:rPr>
        <w:t>27</w:t>
      </w:r>
      <w:r w:rsidRPr="00103C81">
        <w:rPr>
          <w:rFonts w:ascii="Garamond" w:hAnsi="Garamond" w:cs="Garamond"/>
          <w:b/>
          <w:sz w:val="26"/>
          <w:szCs w:val="26"/>
        </w:rPr>
        <w:t xml:space="preserve">perché tu non abbandonerai la mia vita negli inferi né permetterai che il tuo Santo subisca la corruzione. </w:t>
      </w:r>
      <w:r w:rsidR="003173E5">
        <w:rPr>
          <w:rFonts w:ascii="Garamond" w:hAnsi="Garamond" w:cs="Garamond"/>
          <w:b/>
          <w:bCs/>
          <w:sz w:val="26"/>
          <w:szCs w:val="26"/>
          <w:vertAlign w:val="superscript"/>
        </w:rPr>
        <w:t>28</w:t>
      </w:r>
      <w:r w:rsidRPr="00103C81">
        <w:rPr>
          <w:rFonts w:ascii="Garamond" w:hAnsi="Garamond" w:cs="Garamond"/>
          <w:b/>
          <w:sz w:val="26"/>
          <w:szCs w:val="26"/>
        </w:rPr>
        <w:t>Mi hai fatto conoscere le vie della vita, mi colmerai di gioia con la tua presenza”.</w:t>
      </w:r>
      <w:r w:rsidRPr="00103C81">
        <w:rPr>
          <w:rFonts w:ascii="Garamond" w:hAnsi="Garamond" w:cs="Garamond"/>
          <w:b/>
          <w:sz w:val="26"/>
          <w:szCs w:val="26"/>
        </w:rPr>
        <w:tab/>
      </w:r>
      <w:r>
        <w:rPr>
          <w:rFonts w:ascii="Garamond" w:hAnsi="Garamond" w:cs="Garamond"/>
          <w:b/>
          <w:sz w:val="26"/>
          <w:szCs w:val="26"/>
        </w:rPr>
        <w:br/>
      </w:r>
      <w:r w:rsidR="003173E5">
        <w:rPr>
          <w:rFonts w:ascii="Garamond" w:hAnsi="Garamond" w:cs="Garamond"/>
          <w:b/>
          <w:bCs/>
          <w:sz w:val="26"/>
          <w:szCs w:val="26"/>
          <w:vertAlign w:val="superscript"/>
        </w:rPr>
        <w:lastRenderedPageBreak/>
        <w:t>29</w:t>
      </w:r>
      <w:r w:rsidRPr="00103C81">
        <w:rPr>
          <w:rFonts w:ascii="Garamond" w:hAnsi="Garamond" w:cs="Garamond"/>
          <w:b/>
          <w:sz w:val="26"/>
          <w:szCs w:val="26"/>
        </w:rPr>
        <w:t xml:space="preserve">Fratelli, mi sia lecito dirvi francamente, riguardo al patriarca Davide, che egli morì e fu sepolto e il suo sepolcro è ancora oggi fra noi. </w:t>
      </w:r>
      <w:r w:rsidR="003173E5">
        <w:rPr>
          <w:rFonts w:ascii="Garamond" w:hAnsi="Garamond" w:cs="Garamond"/>
          <w:b/>
          <w:bCs/>
          <w:sz w:val="26"/>
          <w:szCs w:val="26"/>
          <w:vertAlign w:val="superscript"/>
        </w:rPr>
        <w:t>30</w:t>
      </w:r>
      <w:r w:rsidRPr="00103C81">
        <w:rPr>
          <w:rFonts w:ascii="Garamond" w:hAnsi="Garamond" w:cs="Garamond"/>
          <w:b/>
          <w:sz w:val="26"/>
          <w:szCs w:val="26"/>
        </w:rPr>
        <w:t xml:space="preserve">Ma poiché era profeta e sapeva che Dio gli aveva giurato solennemente di far sedere sul suo trono un suo discendente, </w:t>
      </w:r>
      <w:r w:rsidR="003173E5">
        <w:rPr>
          <w:rFonts w:ascii="Garamond" w:hAnsi="Garamond" w:cs="Garamond"/>
          <w:b/>
          <w:bCs/>
          <w:sz w:val="26"/>
          <w:szCs w:val="26"/>
          <w:vertAlign w:val="superscript"/>
        </w:rPr>
        <w:t>31</w:t>
      </w:r>
      <w:r w:rsidRPr="00103C81">
        <w:rPr>
          <w:rFonts w:ascii="Garamond" w:hAnsi="Garamond" w:cs="Garamond"/>
          <w:b/>
          <w:sz w:val="26"/>
          <w:szCs w:val="26"/>
        </w:rPr>
        <w:t>previde la risu</w:t>
      </w:r>
      <w:r w:rsidR="0052695E">
        <w:rPr>
          <w:rFonts w:ascii="Garamond" w:hAnsi="Garamond" w:cs="Garamond"/>
          <w:b/>
          <w:sz w:val="26"/>
          <w:szCs w:val="26"/>
        </w:rPr>
        <w:t>rrezione di Cristo e ne parlò: q</w:t>
      </w:r>
      <w:r w:rsidRPr="00103C81">
        <w:rPr>
          <w:rFonts w:ascii="Garamond" w:hAnsi="Garamond" w:cs="Garamond"/>
          <w:b/>
          <w:sz w:val="26"/>
          <w:szCs w:val="26"/>
        </w:rPr>
        <w:t xml:space="preserve">uesti non fu abbandonato negli inferi, né la sua carne subì la corruzione. </w:t>
      </w:r>
      <w:r w:rsidR="003173E5">
        <w:rPr>
          <w:rFonts w:ascii="Garamond" w:hAnsi="Garamond" w:cs="Garamond"/>
          <w:b/>
          <w:bCs/>
          <w:sz w:val="26"/>
          <w:szCs w:val="26"/>
          <w:vertAlign w:val="superscript"/>
        </w:rPr>
        <w:t>32</w:t>
      </w:r>
      <w:r w:rsidRPr="00103C81">
        <w:rPr>
          <w:rFonts w:ascii="Garamond" w:hAnsi="Garamond" w:cs="Garamond"/>
          <w:b/>
          <w:sz w:val="26"/>
          <w:szCs w:val="26"/>
        </w:rPr>
        <w:t xml:space="preserve">Questo Gesù, Dio lo ha risuscitato e noi tutti ne siamo testimoni. </w:t>
      </w:r>
      <w:r w:rsidR="003173E5">
        <w:rPr>
          <w:rFonts w:ascii="Garamond" w:hAnsi="Garamond" w:cs="Garamond"/>
          <w:b/>
          <w:bCs/>
          <w:sz w:val="26"/>
          <w:szCs w:val="26"/>
          <w:vertAlign w:val="superscript"/>
        </w:rPr>
        <w:t>33</w:t>
      </w:r>
      <w:r w:rsidRPr="00103C81">
        <w:rPr>
          <w:rFonts w:ascii="Garamond" w:hAnsi="Garamond" w:cs="Garamond"/>
          <w:b/>
          <w:sz w:val="26"/>
          <w:szCs w:val="26"/>
        </w:rPr>
        <w:t>Innalzato dunque alla destra di Dio e dopo aver ricevuto dal Padre lo Spirito Santo promesso, lo ha effuso, come voi stessi potete vedere e udire».</w:t>
      </w:r>
    </w:p>
    <w:p w14:paraId="168A3873" w14:textId="7B2421E9" w:rsidR="00C011F9" w:rsidRPr="006A451D" w:rsidRDefault="006A451D" w:rsidP="00C648FF">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6A451D">
        <w:rPr>
          <w:rFonts w:ascii="ArialRoundedMTBold" w:hAnsi="ArialRoundedMTBold" w:cs="ArialRoundedMTBold"/>
          <w:bCs/>
          <w:sz w:val="26"/>
          <w:szCs w:val="26"/>
          <w:u w:val="single"/>
        </w:rPr>
        <w:t>Commento</w:t>
      </w:r>
    </w:p>
    <w:p w14:paraId="6D2BB053" w14:textId="5524EBA5" w:rsidR="00C011F9" w:rsidRPr="005F1D55" w:rsidRDefault="00C011F9" w:rsidP="00C648FF">
      <w:pPr>
        <w:autoSpaceDE w:val="0"/>
        <w:autoSpaceDN w:val="0"/>
        <w:adjustRightInd w:val="0"/>
        <w:spacing w:before="120" w:after="0" w:line="100" w:lineRule="atLeast"/>
        <w:jc w:val="both"/>
        <w:rPr>
          <w:rFonts w:ascii="TimesNewRomanPSMT" w:hAnsi="TimesNewRomanPSMT" w:cs="TimesNewRomanPSMT"/>
          <w:spacing w:val="-2"/>
          <w:sz w:val="24"/>
          <w:szCs w:val="24"/>
        </w:rPr>
      </w:pPr>
      <w:r w:rsidRPr="006A451D">
        <w:rPr>
          <w:rFonts w:ascii="TimesNewRomanPSMT" w:hAnsi="TimesNewRomanPSMT" w:cs="TimesNewRomanPSMT"/>
          <w:spacing w:val="-2"/>
          <w:sz w:val="24"/>
          <w:szCs w:val="24"/>
        </w:rPr>
        <w:t xml:space="preserve">* </w:t>
      </w:r>
      <w:r w:rsidR="00426C6A" w:rsidRPr="00426C6A">
        <w:rPr>
          <w:rFonts w:ascii="TimesNewRomanPSMT" w:hAnsi="TimesNewRomanPSMT" w:cs="TimesNewRomanPSMT"/>
          <w:i/>
          <w:spacing w:val="-2"/>
          <w:sz w:val="24"/>
          <w:szCs w:val="24"/>
        </w:rPr>
        <w:t>«</w:t>
      </w:r>
      <w:r w:rsidR="00426C6A">
        <w:rPr>
          <w:rFonts w:ascii="TimesNewRomanPSMT" w:hAnsi="TimesNewRomanPSMT" w:cs="TimesNewRomanPSMT"/>
          <w:i/>
          <w:spacing w:val="-2"/>
          <w:sz w:val="24"/>
          <w:szCs w:val="24"/>
        </w:rPr>
        <w:t>Pietro con gli Undici si alzò</w:t>
      </w:r>
      <w:r w:rsidR="00426C6A" w:rsidRPr="00426C6A">
        <w:rPr>
          <w:rFonts w:ascii="TimesNewRomanPSMT" w:hAnsi="TimesNewRomanPSMT" w:cs="TimesNewRomanPSMT"/>
          <w:i/>
          <w:spacing w:val="-2"/>
          <w:sz w:val="24"/>
          <w:szCs w:val="24"/>
        </w:rPr>
        <w:t>»</w:t>
      </w:r>
      <w:r w:rsidRPr="006A451D">
        <w:rPr>
          <w:rFonts w:ascii="TimesNewRomanPS-ItalicMT" w:hAnsi="TimesNewRomanPS-ItalicMT" w:cs="TimesNewRomanPS-ItalicMT"/>
          <w:i/>
          <w:iCs/>
          <w:spacing w:val="-2"/>
          <w:sz w:val="24"/>
          <w:szCs w:val="24"/>
        </w:rPr>
        <w:t>.</w:t>
      </w:r>
      <w:r w:rsidRPr="005F1D55">
        <w:rPr>
          <w:rFonts w:ascii="TimesNewRomanPS-ItalicMT" w:hAnsi="TimesNewRomanPS-ItalicMT" w:cs="TimesNewRomanPS-ItalicMT"/>
          <w:iCs/>
          <w:spacing w:val="-2"/>
          <w:sz w:val="24"/>
          <w:szCs w:val="24"/>
        </w:rPr>
        <w:t xml:space="preserve"> </w:t>
      </w:r>
      <w:r w:rsidR="005F1D55">
        <w:rPr>
          <w:rFonts w:ascii="TimesNewRomanPSMT" w:hAnsi="TimesNewRomanPSMT" w:cs="TimesNewRomanPSMT"/>
          <w:spacing w:val="-2"/>
          <w:sz w:val="24"/>
          <w:szCs w:val="24"/>
        </w:rPr>
        <w:t xml:space="preserve">È </w:t>
      </w:r>
      <w:r w:rsidR="00426C6A">
        <w:rPr>
          <w:rFonts w:ascii="TimesNewRomanPSMT" w:hAnsi="TimesNewRomanPSMT" w:cs="TimesNewRomanPSMT"/>
          <w:spacing w:val="-2"/>
          <w:sz w:val="24"/>
          <w:szCs w:val="24"/>
        </w:rPr>
        <w:t xml:space="preserve">un pezzo dell’omelia di Pentecoste, che Pietro espone in comunione con gli altri. La Parola proclamata in comunione ha l’autorità nello Spirito: </w:t>
      </w:r>
      <w:r w:rsidR="00426C6A">
        <w:rPr>
          <w:rFonts w:ascii="TimesNewRomanPSMT" w:hAnsi="TimesNewRomanPSMT" w:cs="TimesNewRomanPSMT"/>
          <w:i/>
          <w:spacing w:val="-2"/>
          <w:sz w:val="24"/>
          <w:szCs w:val="24"/>
        </w:rPr>
        <w:t>«a voce alta parlò».</w:t>
      </w:r>
      <w:r w:rsidR="00426C6A">
        <w:rPr>
          <w:rFonts w:ascii="TimesNewRomanPSMT" w:hAnsi="TimesNewRomanPSMT" w:cs="TimesNewRomanPSMT"/>
          <w:spacing w:val="-2"/>
          <w:sz w:val="24"/>
          <w:szCs w:val="24"/>
        </w:rPr>
        <w:t xml:space="preserve"> La sua voce penetra lo spazio e il tempo per giungere fino a noi. </w:t>
      </w:r>
    </w:p>
    <w:p w14:paraId="009487A3" w14:textId="3AA66AD7" w:rsidR="00C011F9" w:rsidRPr="00BB455C"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6A451D">
        <w:rPr>
          <w:rFonts w:ascii="TimesNewRomanPSMT" w:hAnsi="TimesNewRomanPSMT" w:cs="TimesNewRomanPSMT"/>
          <w:sz w:val="24"/>
          <w:szCs w:val="24"/>
        </w:rPr>
        <w:t xml:space="preserve">* </w:t>
      </w:r>
      <w:r w:rsidR="00426C6A" w:rsidRPr="00426C6A">
        <w:rPr>
          <w:rFonts w:ascii="TimesNewRomanPSMT" w:hAnsi="TimesNewRomanPSMT" w:cs="TimesNewRomanPSMT"/>
          <w:i/>
          <w:sz w:val="24"/>
          <w:szCs w:val="24"/>
        </w:rPr>
        <w:t>Vv. 22-24: il “kerygma”</w:t>
      </w:r>
      <w:r w:rsidR="005F4FC4">
        <w:rPr>
          <w:rFonts w:ascii="TimesNewRomanPSMT" w:hAnsi="TimesNewRomanPSMT" w:cs="TimesNewRomanPSMT"/>
          <w:sz w:val="24"/>
          <w:szCs w:val="24"/>
        </w:rPr>
        <w:t xml:space="preserve">, il messaggio. Non si tratta di un sistema di dottrine, ma il racconto di una vita che è stata sotto gli occhi di tutti </w:t>
      </w:r>
      <w:r w:rsidR="005F4FC4" w:rsidRPr="005F4FC4">
        <w:rPr>
          <w:rFonts w:ascii="TimesNewRomanPSMT" w:hAnsi="TimesNewRomanPSMT" w:cs="TimesNewRomanPSMT"/>
          <w:i/>
          <w:sz w:val="24"/>
          <w:szCs w:val="24"/>
        </w:rPr>
        <w:t>(</w:t>
      </w:r>
      <w:r w:rsidR="005F4FC4">
        <w:rPr>
          <w:rFonts w:ascii="TimesNewRomanPSMT" w:hAnsi="TimesNewRomanPSMT" w:cs="TimesNewRomanPSMT"/>
          <w:i/>
          <w:sz w:val="24"/>
          <w:szCs w:val="24"/>
        </w:rPr>
        <w:t>«Come voi ben sapete»</w:t>
      </w:r>
      <w:r w:rsidR="005F4FC4" w:rsidRPr="005F4FC4">
        <w:rPr>
          <w:rFonts w:ascii="TimesNewRomanPSMT" w:hAnsi="TimesNewRomanPSMT" w:cs="TimesNewRomanPSMT"/>
          <w:i/>
          <w:sz w:val="24"/>
          <w:szCs w:val="24"/>
        </w:rPr>
        <w:t>)</w:t>
      </w:r>
      <w:r w:rsidR="005F4FC4">
        <w:rPr>
          <w:rFonts w:ascii="TimesNewRomanPSMT" w:hAnsi="TimesNewRomanPSMT" w:cs="TimesNewRomanPSMT"/>
          <w:i/>
          <w:sz w:val="24"/>
          <w:szCs w:val="24"/>
        </w:rPr>
        <w:t>.</w:t>
      </w:r>
      <w:r w:rsidR="005F4FC4">
        <w:rPr>
          <w:rFonts w:ascii="TimesNewRomanPSMT" w:hAnsi="TimesNewRomanPSMT" w:cs="TimesNewRomanPSMT"/>
          <w:sz w:val="24"/>
          <w:szCs w:val="24"/>
        </w:rPr>
        <w:t xml:space="preserve"> La vita di Gesù è nota; l’omelia offre la chiave di lettura alla luce della fede. </w:t>
      </w:r>
      <w:r w:rsidR="009977AC">
        <w:rPr>
          <w:rFonts w:ascii="TimesNewRomanPSMT" w:hAnsi="TimesNewRomanPSMT" w:cs="TimesNewRomanPSMT"/>
          <w:sz w:val="24"/>
          <w:szCs w:val="24"/>
        </w:rPr>
        <w:t xml:space="preserve">I fatti: </w:t>
      </w:r>
      <w:r w:rsidR="009977AC">
        <w:rPr>
          <w:rFonts w:ascii="TimesNewRomanPSMT" w:hAnsi="TimesNewRomanPSMT" w:cs="TimesNewRomanPSMT"/>
          <w:i/>
          <w:sz w:val="24"/>
          <w:szCs w:val="24"/>
        </w:rPr>
        <w:t>«</w:t>
      </w:r>
      <w:r w:rsidR="00256AC4">
        <w:rPr>
          <w:rFonts w:ascii="TimesNewRomanPSMT" w:hAnsi="TimesNewRomanPSMT" w:cs="TimesNewRomanPSMT"/>
          <w:i/>
          <w:sz w:val="24"/>
          <w:szCs w:val="24"/>
        </w:rPr>
        <w:t>Per mano di pagani l’avete crocifisso e ucciso</w:t>
      </w:r>
      <w:r w:rsidR="009977AC">
        <w:rPr>
          <w:rFonts w:ascii="TimesNewRomanPSMT" w:hAnsi="TimesNewRomanPSMT" w:cs="TimesNewRomanPSMT"/>
          <w:i/>
          <w:sz w:val="24"/>
          <w:szCs w:val="24"/>
        </w:rPr>
        <w:t>»</w:t>
      </w:r>
      <w:r w:rsidR="00256AC4">
        <w:rPr>
          <w:rFonts w:ascii="TimesNewRomanPSMT" w:hAnsi="TimesNewRomanPSMT" w:cs="TimesNewRomanPSMT"/>
          <w:i/>
          <w:sz w:val="24"/>
          <w:szCs w:val="24"/>
        </w:rPr>
        <w:t>:</w:t>
      </w:r>
      <w:r w:rsidR="009977AC">
        <w:rPr>
          <w:rFonts w:ascii="TimesNewRomanPSMT" w:hAnsi="TimesNewRomanPSMT" w:cs="TimesNewRomanPSMT"/>
          <w:sz w:val="24"/>
          <w:szCs w:val="24"/>
        </w:rPr>
        <w:t xml:space="preserve"> </w:t>
      </w:r>
      <w:r w:rsidR="00256AC4">
        <w:rPr>
          <w:rFonts w:ascii="TimesNewRomanPSMT" w:hAnsi="TimesNewRomanPSMT" w:cs="TimesNewRomanPSMT"/>
          <w:sz w:val="24"/>
          <w:szCs w:val="24"/>
        </w:rPr>
        <w:t xml:space="preserve">per la cronaca </w:t>
      </w:r>
      <w:r w:rsidR="005348D6">
        <w:rPr>
          <w:rFonts w:ascii="TimesNewRomanPSMT" w:hAnsi="TimesNewRomanPSMT" w:cs="TimesNewRomanPSMT"/>
          <w:sz w:val="24"/>
          <w:szCs w:val="24"/>
        </w:rPr>
        <w:t xml:space="preserve">è certamente </w:t>
      </w:r>
      <w:r w:rsidR="00256AC4">
        <w:rPr>
          <w:rFonts w:ascii="TimesNewRomanPSMT" w:hAnsi="TimesNewRomanPSMT" w:cs="TimesNewRomanPSMT"/>
          <w:sz w:val="24"/>
          <w:szCs w:val="24"/>
        </w:rPr>
        <w:t xml:space="preserve">una sconfitta. Ma </w:t>
      </w:r>
      <w:r w:rsidR="005348D6">
        <w:rPr>
          <w:rFonts w:ascii="TimesNewRomanPSMT" w:hAnsi="TimesNewRomanPSMT" w:cs="TimesNewRomanPSMT"/>
          <w:sz w:val="24"/>
          <w:szCs w:val="24"/>
        </w:rPr>
        <w:t>cosa ne pensa la fede?</w:t>
      </w:r>
      <w:r w:rsidR="008961E3">
        <w:rPr>
          <w:rFonts w:ascii="TimesNewRomanPSMT" w:hAnsi="TimesNewRomanPSMT" w:cs="TimesNewRomanPSMT"/>
          <w:sz w:val="24"/>
          <w:szCs w:val="24"/>
        </w:rPr>
        <w:t xml:space="preserve"> </w:t>
      </w:r>
    </w:p>
    <w:p w14:paraId="712E10D2" w14:textId="5BD8674B" w:rsidR="00BD708F" w:rsidRDefault="00C011F9" w:rsidP="00C648FF">
      <w:pPr>
        <w:autoSpaceDE w:val="0"/>
        <w:autoSpaceDN w:val="0"/>
        <w:adjustRightInd w:val="0"/>
        <w:spacing w:before="120" w:after="0" w:line="100" w:lineRule="atLeast"/>
        <w:jc w:val="both"/>
        <w:rPr>
          <w:rFonts w:ascii="TimesNewRomanPSMT" w:hAnsi="TimesNewRomanPSMT" w:cs="TimesNewRomanPSMT"/>
          <w:sz w:val="24"/>
          <w:szCs w:val="24"/>
        </w:rPr>
      </w:pPr>
      <w:r w:rsidRPr="006A451D">
        <w:rPr>
          <w:rFonts w:ascii="TimesNewRomanPSMT" w:hAnsi="TimesNewRomanPSMT" w:cs="TimesNewRomanPSMT"/>
          <w:sz w:val="24"/>
          <w:szCs w:val="24"/>
        </w:rPr>
        <w:t xml:space="preserve">* </w:t>
      </w:r>
      <w:r w:rsidRPr="00EC0295">
        <w:rPr>
          <w:rFonts w:ascii="Times New Roman" w:hAnsi="Times New Roman" w:cs="Times New Roman"/>
          <w:i/>
          <w:iCs/>
          <w:sz w:val="24"/>
          <w:szCs w:val="24"/>
        </w:rPr>
        <w:t>«</w:t>
      </w:r>
      <w:r w:rsidR="00256AC4" w:rsidRPr="00EC0295">
        <w:rPr>
          <w:rFonts w:ascii="Times New Roman" w:hAnsi="Times New Roman" w:cs="Times New Roman"/>
          <w:i/>
          <w:iCs/>
          <w:sz w:val="24"/>
          <w:szCs w:val="24"/>
        </w:rPr>
        <w:t>Miracoli, prodigi e segni</w:t>
      </w:r>
      <w:r w:rsidRPr="00EC0295">
        <w:rPr>
          <w:rFonts w:ascii="Times New Roman" w:hAnsi="Times New Roman" w:cs="Times New Roman"/>
          <w:i/>
          <w:iCs/>
          <w:sz w:val="24"/>
          <w:szCs w:val="24"/>
        </w:rPr>
        <w:t>»</w:t>
      </w:r>
      <w:r w:rsidRPr="00EC0295">
        <w:rPr>
          <w:rFonts w:ascii="Times New Roman" w:hAnsi="Times New Roman" w:cs="Times New Roman"/>
          <w:sz w:val="24"/>
          <w:szCs w:val="24"/>
        </w:rPr>
        <w:t>.</w:t>
      </w:r>
      <w:r w:rsidRPr="006A451D">
        <w:rPr>
          <w:rFonts w:ascii="TimesNewRomanPSMT" w:hAnsi="TimesNewRomanPSMT" w:cs="TimesNewRomanPSMT"/>
          <w:sz w:val="24"/>
          <w:szCs w:val="24"/>
        </w:rPr>
        <w:t xml:space="preserve"> </w:t>
      </w:r>
      <w:r w:rsidR="00256AC4">
        <w:rPr>
          <w:rFonts w:ascii="TimesNewRomanPSMT" w:hAnsi="TimesNewRomanPSMT" w:cs="TimesNewRomanPSMT"/>
          <w:sz w:val="24"/>
          <w:szCs w:val="24"/>
        </w:rPr>
        <w:t>Fanno vedere che l’opera terrena di Gesù viene da Dio</w:t>
      </w:r>
      <w:r w:rsidR="005348D6">
        <w:rPr>
          <w:rFonts w:ascii="TimesNewRomanPSMT" w:hAnsi="TimesNewRomanPSMT" w:cs="TimesNewRomanPSMT"/>
          <w:sz w:val="24"/>
          <w:szCs w:val="24"/>
        </w:rPr>
        <w:t xml:space="preserve"> e parla di lui;</w:t>
      </w:r>
      <w:r w:rsidR="00256AC4">
        <w:rPr>
          <w:rFonts w:ascii="TimesNewRomanPSMT" w:hAnsi="TimesNewRomanPSMT" w:cs="TimesNewRomanPSMT"/>
          <w:sz w:val="24"/>
          <w:szCs w:val="24"/>
        </w:rPr>
        <w:t xml:space="preserve"> </w:t>
      </w:r>
      <w:r w:rsidR="005348D6">
        <w:rPr>
          <w:rFonts w:ascii="TimesNewRomanPSMT" w:hAnsi="TimesNewRomanPSMT" w:cs="TimesNewRomanPSMT"/>
          <w:sz w:val="24"/>
          <w:szCs w:val="24"/>
        </w:rPr>
        <w:t xml:space="preserve">egli </w:t>
      </w:r>
      <w:r w:rsidR="00256AC4">
        <w:rPr>
          <w:rFonts w:ascii="TimesNewRomanPSMT" w:hAnsi="TimesNewRomanPSMT" w:cs="TimesNewRomanPSMT"/>
          <w:i/>
          <w:sz w:val="24"/>
          <w:szCs w:val="24"/>
        </w:rPr>
        <w:t>«lo ha accreditato»,</w:t>
      </w:r>
      <w:r w:rsidR="00256AC4">
        <w:rPr>
          <w:rFonts w:ascii="TimesNewRomanPSMT" w:hAnsi="TimesNewRomanPSMT" w:cs="TimesNewRomanPSMT"/>
          <w:sz w:val="24"/>
          <w:szCs w:val="24"/>
        </w:rPr>
        <w:t xml:space="preserve"> </w:t>
      </w:r>
      <w:r w:rsidR="00BD708F">
        <w:rPr>
          <w:rFonts w:ascii="TimesNewRomanPSMT" w:hAnsi="TimesNewRomanPSMT" w:cs="TimesNewRomanPSMT"/>
          <w:sz w:val="24"/>
          <w:szCs w:val="24"/>
        </w:rPr>
        <w:t xml:space="preserve">come un ambasciatore che in tutto rappresenta il proprio governo. </w:t>
      </w:r>
    </w:p>
    <w:p w14:paraId="08E9498B" w14:textId="61652425" w:rsidR="00462D04" w:rsidRDefault="00BD708F"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Pr>
          <w:rFonts w:ascii="TimesNewRomanPSMT" w:hAnsi="TimesNewRomanPSMT" w:cs="TimesNewRomanPSMT"/>
          <w:i/>
          <w:sz w:val="24"/>
          <w:szCs w:val="24"/>
        </w:rPr>
        <w:t>«Secondo il prestabilito disegno e la prescienza di Dio».</w:t>
      </w:r>
      <w:r>
        <w:rPr>
          <w:rFonts w:ascii="TimesNewRomanPSMT" w:hAnsi="TimesNewRomanPSMT" w:cs="TimesNewRomanPSMT"/>
          <w:sz w:val="24"/>
          <w:szCs w:val="24"/>
        </w:rPr>
        <w:t xml:space="preserve"> La consegna di Gesù rientra nel piano sovrano di Dio; egli conosce in anticipo le scelte umane </w:t>
      </w:r>
      <w:r w:rsidRPr="00BD708F">
        <w:rPr>
          <w:rFonts w:ascii="TimesNewRomanPSMT" w:hAnsi="TimesNewRomanPSMT" w:cs="TimesNewRomanPSMT"/>
          <w:i/>
          <w:sz w:val="24"/>
          <w:szCs w:val="24"/>
        </w:rPr>
        <w:t>(</w:t>
      </w:r>
      <w:r>
        <w:rPr>
          <w:rFonts w:ascii="TimesNewRomanPSMT" w:hAnsi="TimesNewRomanPSMT" w:cs="TimesNewRomanPSMT"/>
          <w:i/>
          <w:sz w:val="24"/>
          <w:szCs w:val="24"/>
        </w:rPr>
        <w:t>prescienza</w:t>
      </w:r>
      <w:r w:rsidRPr="00BD708F">
        <w:rPr>
          <w:rFonts w:ascii="TimesNewRomanPSMT" w:hAnsi="TimesNewRomanPSMT" w:cs="TimesNewRomanPSMT"/>
          <w:i/>
          <w:sz w:val="24"/>
          <w:szCs w:val="24"/>
        </w:rPr>
        <w:t>)</w:t>
      </w:r>
      <w:r w:rsidR="00462D04">
        <w:rPr>
          <w:rFonts w:ascii="TimesNewRomanPSMT" w:hAnsi="TimesNewRomanPSMT" w:cs="TimesNewRomanPSMT"/>
          <w:i/>
          <w:sz w:val="24"/>
          <w:szCs w:val="24"/>
        </w:rPr>
        <w:t>,</w:t>
      </w:r>
      <w:r w:rsidR="00462D04" w:rsidRPr="00462D04">
        <w:rPr>
          <w:rFonts w:ascii="TimesNewRomanPSMT" w:hAnsi="TimesNewRomanPSMT" w:cs="TimesNewRomanPSMT"/>
          <w:sz w:val="24"/>
          <w:szCs w:val="24"/>
        </w:rPr>
        <w:t xml:space="preserve"> </w:t>
      </w:r>
      <w:r w:rsidR="00462D04">
        <w:rPr>
          <w:rFonts w:ascii="TimesNewRomanPSMT" w:hAnsi="TimesNewRomanPSMT" w:cs="TimesNewRomanPSMT"/>
          <w:sz w:val="24"/>
          <w:szCs w:val="24"/>
        </w:rPr>
        <w:t xml:space="preserve">e </w:t>
      </w:r>
      <w:r w:rsidR="005348D6">
        <w:rPr>
          <w:rFonts w:ascii="TimesNewRomanPSMT" w:hAnsi="TimesNewRomanPSMT" w:cs="TimesNewRomanPSMT"/>
          <w:sz w:val="24"/>
          <w:szCs w:val="24"/>
        </w:rPr>
        <w:t xml:space="preserve">trova un posto in un obiettivo di salvezza </w:t>
      </w:r>
      <w:r w:rsidR="00462D04">
        <w:rPr>
          <w:rFonts w:ascii="TimesNewRomanPSMT" w:hAnsi="TimesNewRomanPSMT" w:cs="TimesNewRomanPSMT"/>
          <w:sz w:val="24"/>
          <w:szCs w:val="24"/>
        </w:rPr>
        <w:t xml:space="preserve">anche </w:t>
      </w:r>
      <w:r w:rsidR="005348D6">
        <w:rPr>
          <w:rFonts w:ascii="TimesNewRomanPSMT" w:hAnsi="TimesNewRomanPSMT" w:cs="TimesNewRomanPSMT"/>
          <w:sz w:val="24"/>
          <w:szCs w:val="24"/>
        </w:rPr>
        <w:t xml:space="preserve">al </w:t>
      </w:r>
      <w:r w:rsidR="00462D04">
        <w:rPr>
          <w:rFonts w:ascii="TimesNewRomanPSMT" w:hAnsi="TimesNewRomanPSMT" w:cs="TimesNewRomanPSMT"/>
          <w:sz w:val="24"/>
          <w:szCs w:val="24"/>
        </w:rPr>
        <w:t xml:space="preserve">peccato dell’uomo! </w:t>
      </w:r>
    </w:p>
    <w:p w14:paraId="12117136" w14:textId="2E50787F" w:rsidR="00BF2BAB" w:rsidRDefault="00462D04"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BF2BAB">
        <w:rPr>
          <w:rFonts w:ascii="TimesNewRomanPSMT" w:hAnsi="TimesNewRomanPSMT" w:cs="TimesNewRomanPSMT"/>
          <w:i/>
          <w:sz w:val="24"/>
          <w:szCs w:val="24"/>
        </w:rPr>
        <w:t xml:space="preserve">«Non era possibile che </w:t>
      </w:r>
      <w:r w:rsidR="00282E6A">
        <w:rPr>
          <w:rFonts w:ascii="TimesNewRomanPSMT" w:hAnsi="TimesNewRomanPSMT" w:cs="TimesNewRomanPSMT"/>
          <w:i/>
          <w:sz w:val="24"/>
          <w:szCs w:val="24"/>
        </w:rPr>
        <w:t>[</w:t>
      </w:r>
      <w:r w:rsidR="00BF2BAB">
        <w:rPr>
          <w:rFonts w:ascii="TimesNewRomanPSMT" w:hAnsi="TimesNewRomanPSMT" w:cs="TimesNewRomanPSMT"/>
          <w:i/>
          <w:sz w:val="24"/>
          <w:szCs w:val="24"/>
        </w:rPr>
        <w:t>la morte</w:t>
      </w:r>
      <w:r w:rsidR="00282E6A">
        <w:rPr>
          <w:rFonts w:ascii="TimesNewRomanPSMT" w:hAnsi="TimesNewRomanPSMT" w:cs="TimesNewRomanPSMT"/>
          <w:i/>
          <w:sz w:val="24"/>
          <w:szCs w:val="24"/>
        </w:rPr>
        <w:t>]</w:t>
      </w:r>
      <w:r w:rsidR="00BF2BAB">
        <w:rPr>
          <w:rFonts w:ascii="TimesNewRomanPSMT" w:hAnsi="TimesNewRomanPSMT" w:cs="TimesNewRomanPSMT"/>
          <w:i/>
          <w:sz w:val="24"/>
          <w:szCs w:val="24"/>
        </w:rPr>
        <w:t xml:space="preserve"> lo tenesse in suo potere».</w:t>
      </w:r>
      <w:r w:rsidR="00BD708F">
        <w:rPr>
          <w:rFonts w:ascii="TimesNewRomanPSMT" w:hAnsi="TimesNewRomanPSMT" w:cs="TimesNewRomanPSMT"/>
          <w:sz w:val="24"/>
          <w:szCs w:val="24"/>
        </w:rPr>
        <w:t xml:space="preserve"> </w:t>
      </w:r>
      <w:r w:rsidR="00BF2BAB">
        <w:rPr>
          <w:rFonts w:ascii="TimesNewRomanPSMT" w:hAnsi="TimesNewRomanPSMT" w:cs="TimesNewRomanPSMT"/>
          <w:sz w:val="24"/>
          <w:szCs w:val="24"/>
        </w:rPr>
        <w:t xml:space="preserve">La risurrezione è il traguardo della vita di Gesù, è la conclusione più logica, viste le premesse. </w:t>
      </w:r>
    </w:p>
    <w:p w14:paraId="01902C90" w14:textId="7BCA7851" w:rsidR="00364768" w:rsidRDefault="00BF2BAB"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BF2BAB">
        <w:rPr>
          <w:rFonts w:ascii="TimesNewRomanPSMT" w:hAnsi="TimesNewRomanPSMT" w:cs="TimesNewRomanPSMT"/>
          <w:i/>
          <w:sz w:val="24"/>
          <w:szCs w:val="24"/>
        </w:rPr>
        <w:t xml:space="preserve">Vv. 25-28: </w:t>
      </w:r>
      <w:r w:rsidR="00282E6A">
        <w:rPr>
          <w:rFonts w:ascii="TimesNewRomanPSMT" w:hAnsi="TimesNewRomanPSMT" w:cs="TimesNewRomanPSMT"/>
          <w:i/>
          <w:sz w:val="24"/>
          <w:szCs w:val="24"/>
        </w:rPr>
        <w:t>come</w:t>
      </w:r>
      <w:r>
        <w:rPr>
          <w:rFonts w:ascii="TimesNewRomanPSMT" w:hAnsi="TimesNewRomanPSMT" w:cs="TimesNewRomanPSMT"/>
          <w:i/>
          <w:sz w:val="24"/>
          <w:szCs w:val="24"/>
        </w:rPr>
        <w:t xml:space="preserve"> “prova” scritturistica</w:t>
      </w:r>
      <w:r>
        <w:rPr>
          <w:rFonts w:ascii="TimesNewRomanPSMT" w:hAnsi="TimesNewRomanPSMT" w:cs="TimesNewRomanPSMT"/>
          <w:sz w:val="24"/>
          <w:szCs w:val="24"/>
        </w:rPr>
        <w:t xml:space="preserve"> Pietro cita il Sal 15,8-11</w:t>
      </w:r>
      <w:r w:rsidR="00282E6A">
        <w:rPr>
          <w:rFonts w:ascii="TimesNewRomanPSMT" w:hAnsi="TimesNewRomanPSMT" w:cs="TimesNewRomanPSMT"/>
          <w:sz w:val="24"/>
          <w:szCs w:val="24"/>
        </w:rPr>
        <w:t xml:space="preserve">, </w:t>
      </w:r>
      <w:r w:rsidR="00364768">
        <w:rPr>
          <w:rFonts w:ascii="TimesNewRomanPSMT" w:hAnsi="TimesNewRomanPSMT" w:cs="TimesNewRomanPSMT"/>
          <w:sz w:val="24"/>
          <w:szCs w:val="24"/>
        </w:rPr>
        <w:t xml:space="preserve">che gli uditori </w:t>
      </w:r>
      <w:r w:rsidR="00282E6A">
        <w:rPr>
          <w:rFonts w:ascii="TimesNewRomanPSMT" w:hAnsi="TimesNewRomanPSMT" w:cs="TimesNewRomanPSMT"/>
          <w:sz w:val="24"/>
          <w:szCs w:val="24"/>
        </w:rPr>
        <w:t xml:space="preserve">ritenevano autorevole in quanto </w:t>
      </w:r>
      <w:r w:rsidR="00364768">
        <w:rPr>
          <w:rFonts w:ascii="TimesNewRomanPSMT" w:hAnsi="TimesNewRomanPSMT" w:cs="TimesNewRomanPSMT"/>
          <w:sz w:val="24"/>
          <w:szCs w:val="24"/>
        </w:rPr>
        <w:t xml:space="preserve">Parola di Dio. </w:t>
      </w:r>
      <w:r w:rsidR="009D2FB0">
        <w:rPr>
          <w:rFonts w:ascii="TimesNewRomanPSMT" w:hAnsi="TimesNewRomanPSMT" w:cs="TimesNewRomanPSMT"/>
          <w:sz w:val="24"/>
          <w:szCs w:val="24"/>
        </w:rPr>
        <w:t xml:space="preserve">Su questa antica preghiera di Davide Pietro fa poi l’omelia, dà </w:t>
      </w:r>
      <w:r w:rsidR="00364768">
        <w:rPr>
          <w:rFonts w:ascii="TimesNewRomanPSMT" w:hAnsi="TimesNewRomanPSMT" w:cs="TimesNewRomanPSMT"/>
          <w:sz w:val="24"/>
          <w:szCs w:val="24"/>
        </w:rPr>
        <w:t>l’interpretazione cristiana.</w:t>
      </w:r>
    </w:p>
    <w:p w14:paraId="2E245C69" w14:textId="01B1CF31" w:rsidR="0052695E" w:rsidRDefault="00364768"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 </w:t>
      </w:r>
      <w:r w:rsidRPr="00364768">
        <w:rPr>
          <w:rFonts w:ascii="TimesNewRomanPSMT" w:hAnsi="TimesNewRomanPSMT" w:cs="TimesNewRomanPSMT"/>
          <w:i/>
          <w:sz w:val="24"/>
          <w:szCs w:val="24"/>
        </w:rPr>
        <w:t>Vv. 29-31</w:t>
      </w:r>
      <w:r w:rsidR="009D2FB0">
        <w:rPr>
          <w:rFonts w:ascii="TimesNewRomanPSMT" w:hAnsi="TimesNewRomanPSMT" w:cs="TimesNewRomanPSMT"/>
          <w:i/>
          <w:sz w:val="24"/>
          <w:szCs w:val="24"/>
        </w:rPr>
        <w:t>.</w:t>
      </w:r>
      <w:r>
        <w:rPr>
          <w:rFonts w:ascii="TimesNewRomanPSMT" w:hAnsi="TimesNewRomanPSMT" w:cs="TimesNewRomanPSMT"/>
          <w:sz w:val="24"/>
          <w:szCs w:val="24"/>
        </w:rPr>
        <w:t xml:space="preserve"> Pietro si chiede</w:t>
      </w:r>
      <w:r w:rsidR="009D2FB0">
        <w:rPr>
          <w:rFonts w:ascii="TimesNewRomanPSMT" w:hAnsi="TimesNewRomanPSMT" w:cs="TimesNewRomanPSMT"/>
          <w:sz w:val="24"/>
          <w:szCs w:val="24"/>
        </w:rPr>
        <w:t>:</w:t>
      </w:r>
      <w:r>
        <w:rPr>
          <w:rFonts w:ascii="TimesNewRomanPSMT" w:hAnsi="TimesNewRomanPSMT" w:cs="TimesNewRomanPSMT"/>
          <w:sz w:val="24"/>
          <w:szCs w:val="24"/>
        </w:rPr>
        <w:t xml:space="preserve"> </w:t>
      </w:r>
      <w:r>
        <w:rPr>
          <w:rFonts w:ascii="TimesNewRomanPSMT" w:hAnsi="TimesNewRomanPSMT" w:cs="TimesNewRomanPSMT"/>
          <w:i/>
          <w:sz w:val="24"/>
          <w:szCs w:val="24"/>
        </w:rPr>
        <w:t xml:space="preserve">chi è colui che parla </w:t>
      </w:r>
      <w:r w:rsidR="00846399">
        <w:rPr>
          <w:rFonts w:ascii="TimesNewRomanPSMT" w:hAnsi="TimesNewRomanPSMT" w:cs="TimesNewRomanPSMT"/>
          <w:i/>
          <w:sz w:val="24"/>
          <w:szCs w:val="24"/>
        </w:rPr>
        <w:t>nel Salmo,</w:t>
      </w:r>
      <w:r>
        <w:rPr>
          <w:rFonts w:ascii="TimesNewRomanPSMT" w:hAnsi="TimesNewRomanPSMT" w:cs="TimesNewRomanPSMT"/>
          <w:sz w:val="24"/>
          <w:szCs w:val="24"/>
        </w:rPr>
        <w:t xml:space="preserve"> </w:t>
      </w:r>
      <w:r w:rsidR="00A057F8">
        <w:rPr>
          <w:rFonts w:ascii="TimesNewRomanPSMT" w:hAnsi="TimesNewRomanPSMT" w:cs="TimesNewRomanPSMT"/>
          <w:sz w:val="24"/>
          <w:szCs w:val="24"/>
        </w:rPr>
        <w:t>ch</w:t>
      </w:r>
      <w:r w:rsidR="00846399">
        <w:rPr>
          <w:rFonts w:ascii="TimesNewRomanPSMT" w:hAnsi="TimesNewRomanPSMT" w:cs="TimesNewRomanPSMT"/>
          <w:sz w:val="24"/>
          <w:szCs w:val="24"/>
        </w:rPr>
        <w:t xml:space="preserve">e dice </w:t>
      </w:r>
      <w:r w:rsidR="00A057F8">
        <w:rPr>
          <w:rFonts w:ascii="TimesNewRomanPSMT" w:hAnsi="TimesNewRomanPSMT" w:cs="TimesNewRomanPSMT"/>
          <w:i/>
          <w:sz w:val="24"/>
          <w:szCs w:val="24"/>
        </w:rPr>
        <w:t>«Non abbandon</w:t>
      </w:r>
      <w:r w:rsidR="00846399">
        <w:rPr>
          <w:rFonts w:ascii="TimesNewRomanPSMT" w:hAnsi="TimesNewRomanPSMT" w:cs="TimesNewRomanPSMT"/>
          <w:i/>
          <w:sz w:val="24"/>
          <w:szCs w:val="24"/>
        </w:rPr>
        <w:t>erai la mia vita negli inferi»</w:t>
      </w:r>
      <w:r w:rsidR="009D2FB0">
        <w:rPr>
          <w:rFonts w:ascii="TimesNewRomanPSMT" w:hAnsi="TimesNewRomanPSMT" w:cs="TimesNewRomanPSMT"/>
          <w:i/>
          <w:sz w:val="24"/>
          <w:szCs w:val="24"/>
        </w:rPr>
        <w:t>?</w:t>
      </w:r>
      <w:r w:rsidR="00846399">
        <w:rPr>
          <w:rFonts w:ascii="TimesNewRomanPSMT" w:hAnsi="TimesNewRomanPSMT" w:cs="TimesNewRomanPSMT"/>
          <w:sz w:val="24"/>
          <w:szCs w:val="24"/>
        </w:rPr>
        <w:t xml:space="preserve"> Non </w:t>
      </w:r>
      <w:r w:rsidR="00B6631C">
        <w:rPr>
          <w:rFonts w:ascii="TimesNewRomanPSMT" w:hAnsi="TimesNewRomanPSMT" w:cs="TimesNewRomanPSMT"/>
          <w:sz w:val="24"/>
          <w:szCs w:val="24"/>
        </w:rPr>
        <w:t xml:space="preserve">è </w:t>
      </w:r>
      <w:r w:rsidR="00846399">
        <w:rPr>
          <w:rFonts w:ascii="TimesNewRomanPSMT" w:hAnsi="TimesNewRomanPSMT" w:cs="TimesNewRomanPSMT"/>
          <w:sz w:val="24"/>
          <w:szCs w:val="24"/>
        </w:rPr>
        <w:t xml:space="preserve">di Davide, perché </w:t>
      </w:r>
      <w:r w:rsidR="00A057F8">
        <w:rPr>
          <w:rFonts w:ascii="TimesNewRomanPSMT" w:hAnsi="TimesNewRomanPSMT" w:cs="TimesNewRomanPSMT"/>
          <w:sz w:val="24"/>
          <w:szCs w:val="24"/>
        </w:rPr>
        <w:t>abbiamo la sua tomba</w:t>
      </w:r>
      <w:r w:rsidR="00846399">
        <w:rPr>
          <w:rFonts w:ascii="TimesNewRomanPSMT" w:hAnsi="TimesNewRomanPSMT" w:cs="TimesNewRomanPSMT"/>
          <w:sz w:val="24"/>
          <w:szCs w:val="24"/>
        </w:rPr>
        <w:t>. È invece “uno” collegato a Davide</w:t>
      </w:r>
      <w:r w:rsidR="00A057F8">
        <w:rPr>
          <w:rFonts w:ascii="TimesNewRomanPSMT" w:hAnsi="TimesNewRomanPSMT" w:cs="TimesNewRomanPSMT"/>
          <w:sz w:val="24"/>
          <w:szCs w:val="24"/>
        </w:rPr>
        <w:t>:</w:t>
      </w:r>
      <w:r w:rsidR="00846399">
        <w:rPr>
          <w:rFonts w:ascii="TimesNewRomanPSMT" w:hAnsi="TimesNewRomanPSMT" w:cs="TimesNewRomanPSMT"/>
          <w:sz w:val="24"/>
          <w:szCs w:val="24"/>
        </w:rPr>
        <w:t xml:space="preserve"> il Messia suo discendente, quello di cui i profeti </w:t>
      </w:r>
      <w:r w:rsidR="009D2FB0">
        <w:rPr>
          <w:rFonts w:ascii="TimesNewRomanPSMT" w:hAnsi="TimesNewRomanPSMT" w:cs="TimesNewRomanPSMT"/>
          <w:sz w:val="24"/>
          <w:szCs w:val="24"/>
        </w:rPr>
        <w:t xml:space="preserve">e </w:t>
      </w:r>
      <w:r w:rsidR="00846399">
        <w:rPr>
          <w:rFonts w:ascii="TimesNewRomanPSMT" w:hAnsi="TimesNewRomanPSMT" w:cs="TimesNewRomanPSMT"/>
          <w:sz w:val="24"/>
          <w:szCs w:val="24"/>
        </w:rPr>
        <w:t xml:space="preserve">Davide hanno parlato: </w:t>
      </w:r>
      <w:r w:rsidR="00846399">
        <w:rPr>
          <w:rFonts w:ascii="TimesNewRomanPSMT" w:hAnsi="TimesNewRomanPSMT" w:cs="TimesNewRomanPSMT"/>
          <w:i/>
          <w:sz w:val="24"/>
          <w:szCs w:val="24"/>
        </w:rPr>
        <w:t xml:space="preserve">«Previde la risurrezione </w:t>
      </w:r>
      <w:r w:rsidR="00A057F8">
        <w:rPr>
          <w:rFonts w:ascii="TimesNewRomanPSMT" w:hAnsi="TimesNewRomanPSMT" w:cs="TimesNewRomanPSMT"/>
          <w:i/>
          <w:sz w:val="24"/>
          <w:szCs w:val="24"/>
        </w:rPr>
        <w:t>di Cristo e ne parlò</w:t>
      </w:r>
      <w:r w:rsidR="00846399">
        <w:rPr>
          <w:rFonts w:ascii="TimesNewRomanPSMT" w:hAnsi="TimesNewRomanPSMT" w:cs="TimesNewRomanPSMT"/>
          <w:i/>
          <w:sz w:val="24"/>
          <w:szCs w:val="24"/>
        </w:rPr>
        <w:t>»</w:t>
      </w:r>
      <w:r w:rsidR="00A057F8">
        <w:rPr>
          <w:rFonts w:ascii="TimesNewRomanPSMT" w:hAnsi="TimesNewRomanPSMT" w:cs="TimesNewRomanPSMT"/>
          <w:i/>
          <w:sz w:val="24"/>
          <w:szCs w:val="24"/>
        </w:rPr>
        <w:t>.</w:t>
      </w:r>
      <w:r w:rsidR="00846399">
        <w:rPr>
          <w:rFonts w:ascii="TimesNewRomanPSMT" w:hAnsi="TimesNewRomanPSMT" w:cs="TimesNewRomanPSMT"/>
          <w:sz w:val="24"/>
          <w:szCs w:val="24"/>
        </w:rPr>
        <w:t xml:space="preserve"> </w:t>
      </w:r>
      <w:r w:rsidR="00A057F8">
        <w:rPr>
          <w:rFonts w:ascii="TimesNewRomanPSMT" w:hAnsi="TimesNewRomanPSMT" w:cs="TimesNewRomanPSMT"/>
          <w:sz w:val="24"/>
          <w:szCs w:val="24"/>
        </w:rPr>
        <w:t xml:space="preserve">La Chiesa ancora </w:t>
      </w:r>
      <w:r w:rsidR="009D2FB0">
        <w:rPr>
          <w:rFonts w:ascii="TimesNewRomanPSMT" w:hAnsi="TimesNewRomanPSMT" w:cs="TimesNewRomanPSMT"/>
          <w:sz w:val="24"/>
          <w:szCs w:val="24"/>
        </w:rPr>
        <w:t xml:space="preserve">annuncia </w:t>
      </w:r>
      <w:r w:rsidR="00A057F8">
        <w:rPr>
          <w:rFonts w:ascii="TimesNewRomanPSMT" w:hAnsi="TimesNewRomanPSMT" w:cs="TimesNewRomanPSMT"/>
          <w:sz w:val="24"/>
          <w:szCs w:val="24"/>
        </w:rPr>
        <w:t>nel Credo la sua interpretazione dell</w:t>
      </w:r>
      <w:r w:rsidR="00B37937">
        <w:rPr>
          <w:rFonts w:ascii="TimesNewRomanPSMT" w:hAnsi="TimesNewRomanPSMT" w:cs="TimesNewRomanPSMT"/>
          <w:sz w:val="24"/>
          <w:szCs w:val="24"/>
        </w:rPr>
        <w:t>a Bibbia</w:t>
      </w:r>
      <w:r w:rsidR="00A057F8">
        <w:rPr>
          <w:rFonts w:ascii="TimesNewRomanPSMT" w:hAnsi="TimesNewRomanPSMT" w:cs="TimesNewRomanPSMT"/>
          <w:sz w:val="24"/>
          <w:szCs w:val="24"/>
        </w:rPr>
        <w:t xml:space="preserve">: </w:t>
      </w:r>
      <w:r w:rsidR="0052695E">
        <w:rPr>
          <w:rFonts w:ascii="TimesNewRomanPSMT" w:hAnsi="TimesNewRomanPSMT" w:cs="TimesNewRomanPSMT"/>
          <w:i/>
          <w:sz w:val="24"/>
          <w:szCs w:val="24"/>
        </w:rPr>
        <w:t xml:space="preserve">Risuscitò il terzo giorno </w:t>
      </w:r>
      <w:r w:rsidR="0052695E">
        <w:rPr>
          <w:rFonts w:ascii="TimesNewRomanPSMT" w:hAnsi="TimesNewRomanPSMT" w:cs="TimesNewRomanPSMT"/>
          <w:i/>
          <w:sz w:val="24"/>
          <w:szCs w:val="24"/>
          <w:u w:val="single"/>
        </w:rPr>
        <w:t>secondo le Scritture</w:t>
      </w:r>
      <w:r w:rsidR="0052695E">
        <w:rPr>
          <w:rFonts w:ascii="TimesNewRomanPSMT" w:hAnsi="TimesNewRomanPSMT" w:cs="TimesNewRomanPSMT"/>
          <w:sz w:val="24"/>
          <w:szCs w:val="24"/>
        </w:rPr>
        <w:t xml:space="preserve">. </w:t>
      </w:r>
    </w:p>
    <w:p w14:paraId="4F429BC2" w14:textId="3CAE3EFA" w:rsidR="00C011F9" w:rsidRPr="006A451D" w:rsidRDefault="0052695E" w:rsidP="00C648FF">
      <w:pPr>
        <w:autoSpaceDE w:val="0"/>
        <w:autoSpaceDN w:val="0"/>
        <w:adjustRightInd w:val="0"/>
        <w:spacing w:before="120" w:after="0" w:line="100" w:lineRule="atLeast"/>
        <w:jc w:val="both"/>
        <w:rPr>
          <w:rFonts w:ascii="TimesNewRomanPSMT" w:hAnsi="TimesNewRomanPSMT" w:cs="TimesNewRomanPSMT"/>
          <w:sz w:val="24"/>
          <w:szCs w:val="24"/>
        </w:rPr>
      </w:pPr>
      <w:r>
        <w:rPr>
          <w:rFonts w:ascii="TimesNewRomanPSMT" w:hAnsi="TimesNewRomanPSMT" w:cs="TimesNewRomanPSMT"/>
          <w:sz w:val="24"/>
          <w:szCs w:val="24"/>
        </w:rPr>
        <w:t xml:space="preserve">* </w:t>
      </w:r>
      <w:r w:rsidRPr="0052695E">
        <w:rPr>
          <w:rFonts w:ascii="TimesNewRomanPSMT" w:hAnsi="TimesNewRomanPSMT" w:cs="TimesNewRomanPSMT"/>
          <w:i/>
          <w:sz w:val="24"/>
          <w:szCs w:val="24"/>
        </w:rPr>
        <w:t>Vv. 32-33: l’annuncio di Cristo risorto.</w:t>
      </w:r>
      <w:r w:rsidR="00A057F8">
        <w:rPr>
          <w:rFonts w:ascii="TimesNewRomanPSMT" w:hAnsi="TimesNewRomanPSMT" w:cs="TimesNewRomanPSMT"/>
          <w:sz w:val="24"/>
          <w:szCs w:val="24"/>
        </w:rPr>
        <w:t xml:space="preserve"> </w:t>
      </w:r>
      <w:r w:rsidR="00F56079">
        <w:rPr>
          <w:rFonts w:ascii="TimesNewRomanPSMT" w:hAnsi="TimesNewRomanPSMT" w:cs="TimesNewRomanPSMT"/>
          <w:sz w:val="24"/>
          <w:szCs w:val="24"/>
        </w:rPr>
        <w:t xml:space="preserve">Spiegate le </w:t>
      </w:r>
      <w:r>
        <w:rPr>
          <w:rFonts w:ascii="TimesNewRomanPSMT" w:hAnsi="TimesNewRomanPSMT" w:cs="TimesNewRomanPSMT"/>
          <w:sz w:val="24"/>
          <w:szCs w:val="24"/>
        </w:rPr>
        <w:t xml:space="preserve">Scritture, Pietro </w:t>
      </w:r>
      <w:r w:rsidR="00B6631C">
        <w:rPr>
          <w:rFonts w:ascii="TimesNewRomanPSMT" w:hAnsi="TimesNewRomanPSMT" w:cs="TimesNewRomanPSMT"/>
          <w:sz w:val="24"/>
          <w:szCs w:val="24"/>
        </w:rPr>
        <w:t>mira il bersaglio</w:t>
      </w:r>
      <w:r>
        <w:rPr>
          <w:rFonts w:ascii="TimesNewRomanPSMT" w:hAnsi="TimesNewRomanPSMT" w:cs="TimesNewRomanPSMT"/>
          <w:sz w:val="24"/>
          <w:szCs w:val="24"/>
        </w:rPr>
        <w:t xml:space="preserve">: </w:t>
      </w:r>
      <w:r>
        <w:rPr>
          <w:rFonts w:ascii="TimesNewRomanPSMT" w:hAnsi="TimesNewRomanPSMT" w:cs="TimesNewRomanPSMT"/>
          <w:i/>
          <w:sz w:val="24"/>
          <w:szCs w:val="24"/>
        </w:rPr>
        <w:t>«Dio lo ha risuscitato</w:t>
      </w:r>
      <w:r w:rsidR="00B6631C">
        <w:rPr>
          <w:rFonts w:ascii="TimesNewRomanPSMT" w:hAnsi="TimesNewRomanPSMT" w:cs="TimesNewRomanPSMT"/>
          <w:i/>
          <w:sz w:val="24"/>
          <w:szCs w:val="24"/>
        </w:rPr>
        <w:t>!</w:t>
      </w:r>
      <w:r>
        <w:rPr>
          <w:rFonts w:ascii="TimesNewRomanPSMT" w:hAnsi="TimesNewRomanPSMT" w:cs="TimesNewRomanPSMT"/>
          <w:i/>
          <w:sz w:val="24"/>
          <w:szCs w:val="24"/>
        </w:rPr>
        <w:t>».</w:t>
      </w:r>
      <w:r w:rsidR="008961E3">
        <w:rPr>
          <w:rFonts w:ascii="TimesNewRomanPSMT" w:hAnsi="TimesNewRomanPSMT" w:cs="TimesNewRomanPSMT"/>
          <w:sz w:val="24"/>
          <w:szCs w:val="24"/>
        </w:rPr>
        <w:t xml:space="preserve"> </w:t>
      </w:r>
      <w:r w:rsidR="00B6631C">
        <w:rPr>
          <w:rFonts w:ascii="TimesNewRomanPSMT" w:hAnsi="TimesNewRomanPSMT" w:cs="TimesNewRomanPSMT"/>
          <w:sz w:val="24"/>
          <w:szCs w:val="24"/>
        </w:rPr>
        <w:t xml:space="preserve">È l’annuncio che la Chiesa </w:t>
      </w:r>
      <w:r w:rsidR="00175D86">
        <w:rPr>
          <w:rFonts w:ascii="TimesNewRomanPSMT" w:hAnsi="TimesNewRomanPSMT" w:cs="TimesNewRomanPSMT"/>
          <w:sz w:val="24"/>
          <w:szCs w:val="24"/>
        </w:rPr>
        <w:t>trasmette in tutti i tempi</w:t>
      </w:r>
      <w:r w:rsidR="00DF38A7">
        <w:rPr>
          <w:rFonts w:ascii="TimesNewRomanPSMT" w:hAnsi="TimesNewRomanPSMT" w:cs="TimesNewRomanPSMT"/>
          <w:sz w:val="24"/>
          <w:szCs w:val="24"/>
        </w:rPr>
        <w:t>:</w:t>
      </w:r>
      <w:r w:rsidR="00B52C3F">
        <w:rPr>
          <w:rFonts w:ascii="TimesNewRomanPSMT" w:hAnsi="TimesNewRomanPSMT" w:cs="TimesNewRomanPSMT"/>
          <w:sz w:val="24"/>
          <w:szCs w:val="24"/>
        </w:rPr>
        <w:t xml:space="preserve"> </w:t>
      </w:r>
      <w:r w:rsidR="00B52C3F">
        <w:rPr>
          <w:rFonts w:ascii="TimesNewRomanPSMT" w:hAnsi="TimesNewRomanPSMT" w:cs="TimesNewRomanPSMT"/>
          <w:i/>
          <w:sz w:val="24"/>
          <w:szCs w:val="24"/>
        </w:rPr>
        <w:t>«noi ne siamo testimoni»</w:t>
      </w:r>
      <w:r w:rsidR="00DF38A7">
        <w:rPr>
          <w:rFonts w:ascii="TimesNewRomanPSMT" w:hAnsi="TimesNewRomanPSMT" w:cs="TimesNewRomanPSMT"/>
          <w:i/>
          <w:sz w:val="24"/>
          <w:szCs w:val="24"/>
        </w:rPr>
        <w:t>.</w:t>
      </w:r>
      <w:r w:rsidR="00B52C3F">
        <w:rPr>
          <w:rFonts w:ascii="TimesNewRomanPSMT" w:hAnsi="TimesNewRomanPSMT" w:cs="TimesNewRomanPSMT"/>
          <w:sz w:val="24"/>
          <w:szCs w:val="24"/>
        </w:rPr>
        <w:t xml:space="preserve"> </w:t>
      </w:r>
      <w:r w:rsidR="00175D86">
        <w:rPr>
          <w:rFonts w:ascii="TimesNewRomanPSMT" w:hAnsi="TimesNewRomanPSMT" w:cs="TimesNewRomanPSMT"/>
          <w:sz w:val="24"/>
          <w:szCs w:val="24"/>
        </w:rPr>
        <w:t>Mettendoci “la faccia”, come se dicesse: g</w:t>
      </w:r>
      <w:r w:rsidR="00B52C3F">
        <w:rPr>
          <w:rFonts w:ascii="TimesNewRomanPSMT" w:hAnsi="TimesNewRomanPSMT" w:cs="TimesNewRomanPSMT"/>
          <w:sz w:val="24"/>
          <w:szCs w:val="24"/>
        </w:rPr>
        <w:t xml:space="preserve">uardate </w:t>
      </w:r>
      <w:r w:rsidR="00175D86">
        <w:rPr>
          <w:rFonts w:ascii="TimesNewRomanPSMT" w:hAnsi="TimesNewRomanPSMT" w:cs="TimesNewRomanPSMT"/>
          <w:sz w:val="24"/>
          <w:szCs w:val="24"/>
        </w:rPr>
        <w:t>chi siamo!</w:t>
      </w:r>
      <w:r w:rsidR="00B52C3F">
        <w:rPr>
          <w:rFonts w:ascii="TimesNewRomanPSMT" w:hAnsi="TimesNewRomanPSMT" w:cs="TimesNewRomanPSMT"/>
          <w:sz w:val="24"/>
          <w:szCs w:val="24"/>
        </w:rPr>
        <w:t xml:space="preserve"> </w:t>
      </w:r>
      <w:r w:rsidR="00175D86">
        <w:rPr>
          <w:rFonts w:ascii="TimesNewRomanPSMT" w:hAnsi="TimesNewRomanPSMT" w:cs="TimesNewRomanPSMT"/>
          <w:sz w:val="24"/>
          <w:szCs w:val="24"/>
        </w:rPr>
        <w:t>D</w:t>
      </w:r>
      <w:r w:rsidR="00B52C3F">
        <w:rPr>
          <w:rFonts w:ascii="TimesNewRomanPSMT" w:hAnsi="TimesNewRomanPSMT" w:cs="TimesNewRomanPSMT"/>
          <w:sz w:val="24"/>
          <w:szCs w:val="24"/>
        </w:rPr>
        <w:t xml:space="preserve">ei pescatori ignoranti e paurosi, pieni di sensi di colpa verso il Maestro, </w:t>
      </w:r>
      <w:r w:rsidR="00175D86">
        <w:rPr>
          <w:rFonts w:ascii="TimesNewRomanPSMT" w:hAnsi="TimesNewRomanPSMT" w:cs="TimesNewRomanPSMT"/>
          <w:sz w:val="24"/>
          <w:szCs w:val="24"/>
        </w:rPr>
        <w:t xml:space="preserve">e stiamo </w:t>
      </w:r>
      <w:r w:rsidR="00B52C3F">
        <w:rPr>
          <w:rFonts w:ascii="TimesNewRomanPSMT" w:hAnsi="TimesNewRomanPSMT" w:cs="TimesNewRomanPSMT"/>
          <w:sz w:val="24"/>
          <w:szCs w:val="24"/>
        </w:rPr>
        <w:t xml:space="preserve">affrontando la piazza! </w:t>
      </w:r>
      <w:r w:rsidR="00175D86">
        <w:rPr>
          <w:rFonts w:ascii="TimesNewRomanPSMT" w:hAnsi="TimesNewRomanPSMT" w:cs="TimesNewRomanPSMT"/>
          <w:sz w:val="24"/>
          <w:szCs w:val="24"/>
        </w:rPr>
        <w:t>In Atti, l</w:t>
      </w:r>
      <w:r w:rsidR="00B52C3F">
        <w:rPr>
          <w:rFonts w:ascii="TimesNewRomanPSMT" w:hAnsi="TimesNewRomanPSMT" w:cs="TimesNewRomanPSMT"/>
          <w:sz w:val="24"/>
          <w:szCs w:val="24"/>
        </w:rPr>
        <w:t xml:space="preserve">o fanno con la forza dello Spirito di Gesù risorto (siamo a Pentecoste). </w:t>
      </w:r>
      <w:r w:rsidR="00175D86">
        <w:rPr>
          <w:rFonts w:ascii="TimesNewRomanPSMT" w:hAnsi="TimesNewRomanPSMT" w:cs="TimesNewRomanPSMT"/>
          <w:sz w:val="24"/>
          <w:szCs w:val="24"/>
        </w:rPr>
        <w:t xml:space="preserve">Infatti, </w:t>
      </w:r>
      <w:r w:rsidR="00B52C3F" w:rsidRPr="00B52C3F">
        <w:rPr>
          <w:rFonts w:ascii="TimesNewRomanPSMT" w:hAnsi="TimesNewRomanPSMT" w:cs="TimesNewRomanPSMT"/>
          <w:i/>
          <w:sz w:val="24"/>
          <w:szCs w:val="24"/>
        </w:rPr>
        <w:t>«</w:t>
      </w:r>
      <w:r w:rsidR="00BA6B49">
        <w:rPr>
          <w:rFonts w:ascii="TimesNewRomanPSMT" w:hAnsi="TimesNewRomanPSMT" w:cs="TimesNewRomanPSMT"/>
          <w:i/>
          <w:sz w:val="24"/>
          <w:szCs w:val="24"/>
        </w:rPr>
        <w:t xml:space="preserve">Innalzato </w:t>
      </w:r>
      <w:r w:rsidR="00B52C3F">
        <w:rPr>
          <w:rFonts w:ascii="TimesNewRomanPSMT" w:hAnsi="TimesNewRomanPSMT" w:cs="TimesNewRomanPSMT"/>
          <w:i/>
          <w:sz w:val="24"/>
          <w:szCs w:val="24"/>
        </w:rPr>
        <w:t xml:space="preserve">alla destra </w:t>
      </w:r>
      <w:r w:rsidR="00BA6B49">
        <w:rPr>
          <w:rFonts w:ascii="TimesNewRomanPSMT" w:hAnsi="TimesNewRomanPSMT" w:cs="TimesNewRomanPSMT"/>
          <w:i/>
          <w:sz w:val="24"/>
          <w:szCs w:val="24"/>
        </w:rPr>
        <w:t>di Dio</w:t>
      </w:r>
      <w:r w:rsidR="00B52C3F" w:rsidRPr="00B52C3F">
        <w:rPr>
          <w:rFonts w:ascii="TimesNewRomanPSMT" w:hAnsi="TimesNewRomanPSMT" w:cs="TimesNewRomanPSMT"/>
          <w:i/>
          <w:sz w:val="24"/>
          <w:szCs w:val="24"/>
        </w:rPr>
        <w:t>»</w:t>
      </w:r>
      <w:r w:rsidR="00B52C3F">
        <w:rPr>
          <w:rFonts w:ascii="TimesNewRomanPSMT" w:hAnsi="TimesNewRomanPSMT" w:cs="TimesNewRomanPSMT"/>
          <w:sz w:val="24"/>
          <w:szCs w:val="24"/>
        </w:rPr>
        <w:t xml:space="preserve"> </w:t>
      </w:r>
      <w:r w:rsidR="00D74F7B">
        <w:rPr>
          <w:rFonts w:ascii="TimesNewRomanPSMT" w:hAnsi="TimesNewRomanPSMT" w:cs="TimesNewRomanPSMT"/>
          <w:sz w:val="24"/>
          <w:szCs w:val="24"/>
        </w:rPr>
        <w:t xml:space="preserve">Gesù </w:t>
      </w:r>
      <w:r w:rsidR="00BA6B49">
        <w:rPr>
          <w:rFonts w:ascii="TimesNewRomanPSMT" w:hAnsi="TimesNewRomanPSMT" w:cs="TimesNewRomanPSMT"/>
          <w:sz w:val="24"/>
          <w:szCs w:val="24"/>
        </w:rPr>
        <w:t xml:space="preserve">ha i pieni poteri, e li esercita dando alla sua Chiesa una parola forte e chiara </w:t>
      </w:r>
      <w:r w:rsidR="00BA6B49" w:rsidRPr="00BA6B49">
        <w:rPr>
          <w:rFonts w:ascii="TimesNewRomanPSMT" w:hAnsi="TimesNewRomanPSMT" w:cs="TimesNewRomanPSMT"/>
          <w:i/>
          <w:sz w:val="24"/>
          <w:szCs w:val="24"/>
        </w:rPr>
        <w:t>(</w:t>
      </w:r>
      <w:r w:rsidR="00B37937">
        <w:rPr>
          <w:rFonts w:ascii="TimesNewRomanPSMT" w:hAnsi="TimesNewRomanPSMT" w:cs="TimesNewRomanPSMT"/>
          <w:i/>
          <w:sz w:val="24"/>
          <w:szCs w:val="24"/>
        </w:rPr>
        <w:t>parresia</w:t>
      </w:r>
      <w:r w:rsidR="00BA6B49">
        <w:rPr>
          <w:rFonts w:ascii="TimesNewRomanPSMT" w:hAnsi="TimesNewRomanPSMT" w:cs="TimesNewRomanPSMT"/>
          <w:i/>
          <w:sz w:val="24"/>
          <w:szCs w:val="24"/>
        </w:rPr>
        <w:t>),</w:t>
      </w:r>
      <w:r w:rsidR="00BA6B49">
        <w:rPr>
          <w:rFonts w:ascii="TimesNewRomanPSMT" w:hAnsi="TimesNewRomanPSMT" w:cs="TimesNewRomanPSMT"/>
          <w:sz w:val="24"/>
          <w:szCs w:val="24"/>
        </w:rPr>
        <w:t xml:space="preserve"> che lo Spirito fa tuonare </w:t>
      </w:r>
      <w:r w:rsidR="00F56079">
        <w:rPr>
          <w:rFonts w:ascii="TimesNewRomanPSMT" w:hAnsi="TimesNewRomanPSMT" w:cs="TimesNewRomanPSMT"/>
          <w:sz w:val="24"/>
          <w:szCs w:val="24"/>
        </w:rPr>
        <w:t xml:space="preserve">con la voce solidale di </w:t>
      </w:r>
      <w:r w:rsidR="00BA6B49">
        <w:rPr>
          <w:rFonts w:ascii="TimesNewRomanPSMT" w:hAnsi="TimesNewRomanPSMT" w:cs="TimesNewRomanPSMT"/>
          <w:sz w:val="24"/>
          <w:szCs w:val="24"/>
        </w:rPr>
        <w:t xml:space="preserve">Pietro </w:t>
      </w:r>
      <w:r w:rsidR="0047117C">
        <w:rPr>
          <w:rFonts w:ascii="TimesNewRomanPSMT" w:hAnsi="TimesNewRomanPSMT" w:cs="TimesNewRomanPSMT"/>
          <w:sz w:val="24"/>
          <w:szCs w:val="24"/>
        </w:rPr>
        <w:t xml:space="preserve">in comunione </w:t>
      </w:r>
      <w:r w:rsidR="00BA6B49">
        <w:rPr>
          <w:rFonts w:ascii="TimesNewRomanPSMT" w:hAnsi="TimesNewRomanPSMT" w:cs="TimesNewRomanPSMT"/>
          <w:sz w:val="24"/>
          <w:szCs w:val="24"/>
        </w:rPr>
        <w:t xml:space="preserve">con gli </w:t>
      </w:r>
      <w:r w:rsidR="0047117C">
        <w:rPr>
          <w:rFonts w:ascii="TimesNewRomanPSMT" w:hAnsi="TimesNewRomanPSMT" w:cs="TimesNewRomanPSMT"/>
          <w:sz w:val="24"/>
          <w:szCs w:val="24"/>
        </w:rPr>
        <w:t>altri u</w:t>
      </w:r>
      <w:r w:rsidR="00BA6B49">
        <w:rPr>
          <w:rFonts w:ascii="TimesNewRomanPSMT" w:hAnsi="TimesNewRomanPSMT" w:cs="TimesNewRomanPSMT"/>
          <w:sz w:val="24"/>
          <w:szCs w:val="24"/>
        </w:rPr>
        <w:t>ndici</w:t>
      </w:r>
      <w:r w:rsidR="00C011F9" w:rsidRPr="006A451D">
        <w:rPr>
          <w:rFonts w:ascii="TimesNewRomanPSMT" w:hAnsi="TimesNewRomanPSMT" w:cs="TimesNewRomanPSMT"/>
          <w:sz w:val="24"/>
          <w:szCs w:val="24"/>
        </w:rPr>
        <w:t>.</w:t>
      </w:r>
    </w:p>
    <w:p w14:paraId="58E6C03A" w14:textId="77777777" w:rsidR="00207EB7" w:rsidRDefault="00207EB7" w:rsidP="00C648FF">
      <w:pPr>
        <w:autoSpaceDE w:val="0"/>
        <w:autoSpaceDN w:val="0"/>
        <w:adjustRightInd w:val="0"/>
        <w:spacing w:before="120" w:after="0" w:line="100" w:lineRule="atLeast"/>
        <w:jc w:val="right"/>
        <w:rPr>
          <w:rFonts w:ascii="ArialRoundedMTBold" w:hAnsi="ArialRoundedMTBold" w:cs="ArialRoundedMTBold"/>
          <w:bCs/>
          <w:sz w:val="24"/>
          <w:szCs w:val="24"/>
          <w:u w:val="single"/>
        </w:rPr>
      </w:pPr>
    </w:p>
    <w:p w14:paraId="12F10E46" w14:textId="3B4DCE24" w:rsidR="00C011F9" w:rsidRPr="00885111" w:rsidRDefault="00885111" w:rsidP="00C648FF">
      <w:pPr>
        <w:autoSpaceDE w:val="0"/>
        <w:autoSpaceDN w:val="0"/>
        <w:adjustRightInd w:val="0"/>
        <w:spacing w:before="120" w:after="0" w:line="100" w:lineRule="atLeast"/>
        <w:jc w:val="right"/>
        <w:rPr>
          <w:rFonts w:ascii="ArialRoundedMTBold" w:hAnsi="ArialRoundedMTBold" w:cs="ArialRoundedMTBold"/>
          <w:bCs/>
          <w:sz w:val="24"/>
          <w:szCs w:val="24"/>
          <w:u w:val="single"/>
        </w:rPr>
      </w:pPr>
      <w:r>
        <w:rPr>
          <w:rFonts w:ascii="ArialRoundedMTBold" w:hAnsi="ArialRoundedMTBold" w:cs="ArialRoundedMTBold"/>
          <w:bCs/>
          <w:sz w:val="24"/>
          <w:szCs w:val="24"/>
          <w:u w:val="single"/>
        </w:rPr>
        <w:tab/>
      </w:r>
      <w:r w:rsidR="006D2ABF">
        <w:rPr>
          <w:rFonts w:ascii="ArialRoundedMTBold" w:hAnsi="ArialRoundedMTBold" w:cs="ArialRoundedMTBold"/>
          <w:bCs/>
          <w:sz w:val="24"/>
          <w:szCs w:val="24"/>
          <w:u w:val="single"/>
        </w:rPr>
        <w:t>Lo Spirito, datore di vita</w:t>
      </w:r>
    </w:p>
    <w:p w14:paraId="55E3A0DE" w14:textId="4175DDB9" w:rsidR="00D23AEB" w:rsidRDefault="006D2ABF" w:rsidP="0012778B">
      <w:pPr>
        <w:autoSpaceDE w:val="0"/>
        <w:autoSpaceDN w:val="0"/>
        <w:adjustRightInd w:val="0"/>
        <w:spacing w:before="120" w:after="0" w:line="100" w:lineRule="atLeast"/>
        <w:jc w:val="both"/>
        <w:rPr>
          <w:rFonts w:ascii="Times New Roman" w:hAnsi="Times New Roman" w:cs="Times New Roman"/>
          <w:sz w:val="24"/>
          <w:szCs w:val="24"/>
        </w:rPr>
      </w:pPr>
      <w:r w:rsidRPr="006D2ABF">
        <w:rPr>
          <w:rFonts w:ascii="Times New Roman" w:hAnsi="Times New Roman" w:cs="Times New Roman"/>
          <w:sz w:val="24"/>
          <w:szCs w:val="24"/>
        </w:rPr>
        <w:t>Compiuta</w:t>
      </w:r>
      <w:r>
        <w:rPr>
          <w:rFonts w:ascii="Times New Roman" w:hAnsi="Times New Roman" w:cs="Times New Roman"/>
          <w:sz w:val="24"/>
          <w:szCs w:val="24"/>
        </w:rPr>
        <w:t xml:space="preserve"> l’</w:t>
      </w:r>
      <w:r w:rsidRPr="006D2ABF">
        <w:rPr>
          <w:rFonts w:ascii="Times New Roman" w:hAnsi="Times New Roman" w:cs="Times New Roman"/>
          <w:sz w:val="24"/>
          <w:szCs w:val="24"/>
        </w:rPr>
        <w:t>opera che il Padre aveva affidato al Figlio sulla terra (cfr. Gv 17,4), il giorno di Pentecoste fu inviato lo Spirito Santo per santificare continuamente la Chiesa e affinché i credenti avessero così</w:t>
      </w:r>
      <w:r>
        <w:rPr>
          <w:rFonts w:ascii="Times New Roman" w:hAnsi="Times New Roman" w:cs="Times New Roman"/>
          <w:sz w:val="24"/>
          <w:szCs w:val="24"/>
        </w:rPr>
        <w:t>,</w:t>
      </w:r>
      <w:r w:rsidRPr="006D2ABF">
        <w:rPr>
          <w:rFonts w:ascii="Times New Roman" w:hAnsi="Times New Roman" w:cs="Times New Roman"/>
          <w:sz w:val="24"/>
          <w:szCs w:val="24"/>
        </w:rPr>
        <w:t xml:space="preserve"> attraverso Cristo</w:t>
      </w:r>
      <w:r>
        <w:rPr>
          <w:rFonts w:ascii="Times New Roman" w:hAnsi="Times New Roman" w:cs="Times New Roman"/>
          <w:sz w:val="24"/>
          <w:szCs w:val="24"/>
        </w:rPr>
        <w:t>,</w:t>
      </w:r>
      <w:r w:rsidRPr="006D2ABF">
        <w:rPr>
          <w:rFonts w:ascii="Times New Roman" w:hAnsi="Times New Roman" w:cs="Times New Roman"/>
          <w:sz w:val="24"/>
          <w:szCs w:val="24"/>
        </w:rPr>
        <w:t xml:space="preserve"> accesso al Padre in un solo Spirito</w:t>
      </w:r>
      <w:r>
        <w:rPr>
          <w:rFonts w:ascii="Times New Roman" w:hAnsi="Times New Roman" w:cs="Times New Roman"/>
          <w:sz w:val="24"/>
          <w:szCs w:val="24"/>
        </w:rPr>
        <w:t xml:space="preserve"> (</w:t>
      </w:r>
      <w:r w:rsidRPr="006D2ABF">
        <w:rPr>
          <w:rFonts w:ascii="Times New Roman" w:hAnsi="Times New Roman" w:cs="Times New Roman"/>
          <w:sz w:val="24"/>
          <w:szCs w:val="24"/>
        </w:rPr>
        <w:t>Ef 2,18). Questi è lo Spirito che dà la vita, una sorgente di acqua zampilla</w:t>
      </w:r>
      <w:r>
        <w:rPr>
          <w:rFonts w:ascii="Times New Roman" w:hAnsi="Times New Roman" w:cs="Times New Roman"/>
          <w:sz w:val="24"/>
          <w:szCs w:val="24"/>
        </w:rPr>
        <w:t>nte fino alla vita eterna (</w:t>
      </w:r>
      <w:r w:rsidRPr="006D2ABF">
        <w:rPr>
          <w:rFonts w:ascii="Times New Roman" w:hAnsi="Times New Roman" w:cs="Times New Roman"/>
          <w:sz w:val="24"/>
          <w:szCs w:val="24"/>
        </w:rPr>
        <w:t>Gv 4,14; 7,38-39); per mezzo suo il Padre ridà la vita agli uomini, morti per il peccato, finché un giorno risusciterà in Cristo i loro corpi</w:t>
      </w:r>
      <w:r>
        <w:rPr>
          <w:rFonts w:ascii="Times New Roman" w:hAnsi="Times New Roman" w:cs="Times New Roman"/>
          <w:sz w:val="24"/>
          <w:szCs w:val="24"/>
        </w:rPr>
        <w:t xml:space="preserve"> mortali (</w:t>
      </w:r>
      <w:r w:rsidRPr="006D2ABF">
        <w:rPr>
          <w:rFonts w:ascii="Times New Roman" w:hAnsi="Times New Roman" w:cs="Times New Roman"/>
          <w:sz w:val="24"/>
          <w:szCs w:val="24"/>
        </w:rPr>
        <w:t>Rm 8,10-11). Lo Spirito dimora nella Chiesa e nei cuori dei fedeli come in un tem</w:t>
      </w:r>
      <w:r>
        <w:rPr>
          <w:rFonts w:ascii="Times New Roman" w:hAnsi="Times New Roman" w:cs="Times New Roman"/>
          <w:sz w:val="24"/>
          <w:szCs w:val="24"/>
        </w:rPr>
        <w:t>pio (1</w:t>
      </w:r>
      <w:r w:rsidRPr="006D2ABF">
        <w:rPr>
          <w:rFonts w:ascii="Times New Roman" w:hAnsi="Times New Roman" w:cs="Times New Roman"/>
          <w:sz w:val="24"/>
          <w:szCs w:val="24"/>
        </w:rPr>
        <w:t xml:space="preserve">Cor 3,16; 6,19) e in essi prega e rende testimonianza della loro condizione di </w:t>
      </w:r>
      <w:r w:rsidR="00FD1DD3">
        <w:rPr>
          <w:rFonts w:ascii="Times New Roman" w:hAnsi="Times New Roman" w:cs="Times New Roman"/>
          <w:sz w:val="24"/>
          <w:szCs w:val="24"/>
        </w:rPr>
        <w:t>figli di Dio per adozione (</w:t>
      </w:r>
      <w:r w:rsidRPr="006D2ABF">
        <w:rPr>
          <w:rFonts w:ascii="Times New Roman" w:hAnsi="Times New Roman" w:cs="Times New Roman"/>
          <w:sz w:val="24"/>
          <w:szCs w:val="24"/>
        </w:rPr>
        <w:t>Gal 4,6; Rm 8,15-16</w:t>
      </w:r>
      <w:r w:rsidR="00FD1DD3">
        <w:rPr>
          <w:rFonts w:ascii="Times New Roman" w:hAnsi="Times New Roman" w:cs="Times New Roman"/>
          <w:sz w:val="24"/>
          <w:szCs w:val="24"/>
        </w:rPr>
        <w:t>.</w:t>
      </w:r>
      <w:r w:rsidRPr="006D2ABF">
        <w:rPr>
          <w:rFonts w:ascii="Times New Roman" w:hAnsi="Times New Roman" w:cs="Times New Roman"/>
          <w:sz w:val="24"/>
          <w:szCs w:val="24"/>
        </w:rPr>
        <w:t>26). Egli introduce la Chiesa ne</w:t>
      </w:r>
      <w:r w:rsidR="00FD1DD3">
        <w:rPr>
          <w:rFonts w:ascii="Times New Roman" w:hAnsi="Times New Roman" w:cs="Times New Roman"/>
          <w:sz w:val="24"/>
          <w:szCs w:val="24"/>
        </w:rPr>
        <w:t>lla pienezza della verità (</w:t>
      </w:r>
      <w:r w:rsidRPr="006D2ABF">
        <w:rPr>
          <w:rFonts w:ascii="Times New Roman" w:hAnsi="Times New Roman" w:cs="Times New Roman"/>
          <w:sz w:val="24"/>
          <w:szCs w:val="24"/>
        </w:rPr>
        <w:t>Gv 16,13), la unifica nella comunione e nel ministero, la provvede e dirige con diversi doni gerarchici e carismatici, la a</w:t>
      </w:r>
      <w:r w:rsidR="00FD1DD3">
        <w:rPr>
          <w:rFonts w:ascii="Times New Roman" w:hAnsi="Times New Roman" w:cs="Times New Roman"/>
          <w:sz w:val="24"/>
          <w:szCs w:val="24"/>
        </w:rPr>
        <w:t>bbellisce dei suoi frutti (Ef 4,11-12; 1</w:t>
      </w:r>
      <w:r w:rsidRPr="006D2ABF">
        <w:rPr>
          <w:rFonts w:ascii="Times New Roman" w:hAnsi="Times New Roman" w:cs="Times New Roman"/>
          <w:sz w:val="24"/>
          <w:szCs w:val="24"/>
        </w:rPr>
        <w:t xml:space="preserve">Cor 12,4; Gal 5,22). Con la forza del Vangelo la fa ringiovanire, continuamente la rinnova e la conduce alla perfetta unione col suo Sposo. Poiché lo Spirito e la </w:t>
      </w:r>
      <w:r w:rsidR="00FD1DD3">
        <w:rPr>
          <w:rFonts w:ascii="Times New Roman" w:hAnsi="Times New Roman" w:cs="Times New Roman"/>
          <w:sz w:val="24"/>
          <w:szCs w:val="24"/>
        </w:rPr>
        <w:t>S</w:t>
      </w:r>
      <w:r w:rsidRPr="006D2ABF">
        <w:rPr>
          <w:rFonts w:ascii="Times New Roman" w:hAnsi="Times New Roman" w:cs="Times New Roman"/>
          <w:sz w:val="24"/>
          <w:szCs w:val="24"/>
        </w:rPr>
        <w:t>posa dicono al Signo</w:t>
      </w:r>
      <w:r w:rsidR="00FD1DD3">
        <w:rPr>
          <w:rFonts w:ascii="Times New Roman" w:hAnsi="Times New Roman" w:cs="Times New Roman"/>
          <w:sz w:val="24"/>
          <w:szCs w:val="24"/>
        </w:rPr>
        <w:t>re Gesù: «Vieni» (</w:t>
      </w:r>
      <w:r w:rsidRPr="006D2ABF">
        <w:rPr>
          <w:rFonts w:ascii="Times New Roman" w:hAnsi="Times New Roman" w:cs="Times New Roman"/>
          <w:sz w:val="24"/>
          <w:szCs w:val="24"/>
        </w:rPr>
        <w:t>Ap 22,17).</w:t>
      </w:r>
    </w:p>
    <w:p w14:paraId="61C7CD49" w14:textId="46656710" w:rsidR="00FD1DD3" w:rsidRPr="00FD1DD3" w:rsidRDefault="00FD1DD3" w:rsidP="00FD1DD3">
      <w:pPr>
        <w:autoSpaceDE w:val="0"/>
        <w:autoSpaceDN w:val="0"/>
        <w:adjustRightInd w:val="0"/>
        <w:spacing w:before="120"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Concilio Vaticano II, </w:t>
      </w:r>
      <w:r>
        <w:rPr>
          <w:rFonts w:ascii="Times New Roman" w:hAnsi="Times New Roman" w:cs="Times New Roman"/>
          <w:i/>
          <w:sz w:val="24"/>
          <w:szCs w:val="24"/>
        </w:rPr>
        <w:t>Lumen Gentium,</w:t>
      </w:r>
      <w:r>
        <w:rPr>
          <w:rFonts w:ascii="Times New Roman" w:hAnsi="Times New Roman" w:cs="Times New Roman"/>
          <w:sz w:val="24"/>
          <w:szCs w:val="24"/>
        </w:rPr>
        <w:t xml:space="preserve"> 4</w:t>
      </w:r>
    </w:p>
    <w:p w14:paraId="4323B346" w14:textId="229D992F" w:rsidR="006E2E28" w:rsidRPr="00245C6D" w:rsidRDefault="006E2E28" w:rsidP="00245C6D">
      <w:pPr>
        <w:autoSpaceDE w:val="0"/>
        <w:autoSpaceDN w:val="0"/>
        <w:adjustRightInd w:val="0"/>
        <w:spacing w:before="120" w:after="0" w:line="100" w:lineRule="atLeast"/>
        <w:jc w:val="both"/>
        <w:rPr>
          <w:rFonts w:ascii="Times New Roman" w:hAnsi="Times New Roman" w:cs="Times New Roman"/>
          <w:sz w:val="24"/>
          <w:szCs w:val="24"/>
        </w:rPr>
      </w:pPr>
    </w:p>
    <w:p w14:paraId="4BA16AEE" w14:textId="27ECC06C" w:rsidR="00C011F9" w:rsidRPr="00245C6D" w:rsidRDefault="00245C6D" w:rsidP="00245C6D">
      <w:pPr>
        <w:pStyle w:val="NormaleWeb"/>
        <w:spacing w:before="120" w:beforeAutospacing="0" w:after="0" w:afterAutospacing="0" w:line="100" w:lineRule="atLeast"/>
        <w:jc w:val="right"/>
        <w:rPr>
          <w:rFonts w:ascii="ArialRoundedMTBold" w:hAnsi="ArialRoundedMTBold" w:cs="ArialRoundedMTBold"/>
          <w:bCs/>
          <w:u w:val="single"/>
        </w:rPr>
      </w:pPr>
      <w:r>
        <w:rPr>
          <w:rFonts w:ascii="ArialRoundedMTBold" w:hAnsi="ArialRoundedMTBold" w:cs="ArialRoundedMTBold"/>
          <w:bCs/>
          <w:u w:val="single"/>
        </w:rPr>
        <w:lastRenderedPageBreak/>
        <w:tab/>
      </w:r>
      <w:r w:rsidR="00C011F9" w:rsidRPr="00245C6D">
        <w:rPr>
          <w:rFonts w:ascii="ArialRoundedMTBold" w:hAnsi="ArialRoundedMTBold" w:cs="ArialRoundedMTBold"/>
          <w:bCs/>
          <w:u w:val="single"/>
        </w:rPr>
        <w:t>Per med</w:t>
      </w:r>
      <w:r w:rsidRPr="00245C6D">
        <w:rPr>
          <w:rFonts w:ascii="ArialRoundedMTBold" w:hAnsi="ArialRoundedMTBold" w:cs="ArialRoundedMTBold"/>
          <w:bCs/>
          <w:u w:val="single"/>
        </w:rPr>
        <w:t>itare e condividere</w:t>
      </w:r>
    </w:p>
    <w:p w14:paraId="0A9018E3" w14:textId="5A565AAB"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B27CB6">
        <w:rPr>
          <w:rFonts w:ascii="TimesNewRomanPSMT" w:hAnsi="TimesNewRomanPSMT" w:cs="TimesNewRomanPSMT"/>
          <w:sz w:val="24"/>
          <w:szCs w:val="24"/>
        </w:rPr>
        <w:t>Pietro ha capito e racconta la vita di Gesù; cosa, di lui, vorremmo raccontare in questo momento?</w:t>
      </w:r>
    </w:p>
    <w:p w14:paraId="55176992" w14:textId="2E4E2B8B"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B27CB6">
        <w:rPr>
          <w:rFonts w:ascii="TimesNewRomanPSMT" w:hAnsi="TimesNewRomanPSMT" w:cs="TimesNewRomanPSMT"/>
          <w:sz w:val="24"/>
          <w:szCs w:val="24"/>
        </w:rPr>
        <w:t>“L’avete crocifisso e ucciso”. Sentiamo che questa frase ci riguardi?</w:t>
      </w:r>
    </w:p>
    <w:p w14:paraId="7E39ED36" w14:textId="135BCF38"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B27CB6">
        <w:rPr>
          <w:rFonts w:ascii="TimesNewRomanPSMT" w:hAnsi="TimesNewRomanPSMT" w:cs="TimesNewRomanPSMT"/>
          <w:sz w:val="24"/>
          <w:szCs w:val="24"/>
        </w:rPr>
        <w:t>“L’importante è la salute”. Qual è la speranza che ci sostiene di fronte all’esperienza della malattia e della morte</w:t>
      </w:r>
      <w:r w:rsidR="001C4667">
        <w:rPr>
          <w:rFonts w:ascii="TimesNewRomanPSMT" w:hAnsi="TimesNewRomanPSMT" w:cs="TimesNewRomanPSMT"/>
          <w:sz w:val="24"/>
          <w:szCs w:val="24"/>
        </w:rPr>
        <w:t>? Quale posto riserviamo alla speranza nella risurrezione?</w:t>
      </w:r>
    </w:p>
    <w:p w14:paraId="0F4E3565" w14:textId="3A197429" w:rsidR="00C011F9" w:rsidRPr="00245C6D"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1C4667">
        <w:rPr>
          <w:rFonts w:ascii="TimesNewRomanPSMT" w:hAnsi="TimesNewRomanPSMT" w:cs="TimesNewRomanPSMT"/>
          <w:sz w:val="24"/>
          <w:szCs w:val="24"/>
        </w:rPr>
        <w:t>“Noi siamo testimoni”: è ancora vero? Quali risorse, quali pesantezze vediamo nella nostra comunità, a proposito della missione?</w:t>
      </w:r>
    </w:p>
    <w:p w14:paraId="61B92716" w14:textId="04256AE7" w:rsidR="00F71698" w:rsidRPr="001C4667" w:rsidRDefault="00C011F9" w:rsidP="00CA7F66">
      <w:pPr>
        <w:autoSpaceDE w:val="0"/>
        <w:autoSpaceDN w:val="0"/>
        <w:adjustRightInd w:val="0"/>
        <w:spacing w:before="120" w:after="0" w:line="100" w:lineRule="atLeast"/>
        <w:jc w:val="both"/>
        <w:rPr>
          <w:rFonts w:ascii="TimesNewRomanPSMT" w:hAnsi="TimesNewRomanPSMT" w:cs="TimesNewRomanPSMT"/>
          <w:sz w:val="24"/>
          <w:szCs w:val="24"/>
        </w:rPr>
      </w:pPr>
      <w:r w:rsidRPr="00245C6D">
        <w:rPr>
          <w:rFonts w:ascii="TimesNewRomanPSMT" w:hAnsi="TimesNewRomanPSMT" w:cs="TimesNewRomanPSMT"/>
          <w:sz w:val="24"/>
          <w:szCs w:val="24"/>
        </w:rPr>
        <w:t xml:space="preserve">* </w:t>
      </w:r>
      <w:r w:rsidR="001C4667">
        <w:rPr>
          <w:rFonts w:ascii="TimesNewRomanPSMT" w:hAnsi="TimesNewRomanPSMT" w:cs="TimesNewRomanPSMT"/>
          <w:sz w:val="24"/>
          <w:szCs w:val="24"/>
        </w:rPr>
        <w:t>Riusciamo a vedere nelle Scritture dell’Antico Testamento l’annuncio di Gesù? Forse le riteniamo “roba superata – un inutile ostacolo”?</w:t>
      </w:r>
    </w:p>
    <w:p w14:paraId="2B1D77AD" w14:textId="77777777" w:rsidR="00207EB7" w:rsidRDefault="00207EB7" w:rsidP="002E35AB">
      <w:pPr>
        <w:autoSpaceDE w:val="0"/>
        <w:autoSpaceDN w:val="0"/>
        <w:adjustRightInd w:val="0"/>
        <w:spacing w:before="120" w:after="0" w:line="100" w:lineRule="atLeast"/>
        <w:jc w:val="right"/>
        <w:rPr>
          <w:rFonts w:ascii="ArialRoundedMTBold" w:hAnsi="ArialRoundedMTBold" w:cs="ArialRoundedMTBold"/>
          <w:bCs/>
          <w:sz w:val="26"/>
          <w:szCs w:val="26"/>
          <w:u w:val="single"/>
        </w:rPr>
      </w:pPr>
    </w:p>
    <w:p w14:paraId="171D5C13" w14:textId="42506B43" w:rsidR="00C011F9" w:rsidRPr="002E35AB" w:rsidRDefault="002E35AB" w:rsidP="002E35AB">
      <w:pPr>
        <w:autoSpaceDE w:val="0"/>
        <w:autoSpaceDN w:val="0"/>
        <w:adjustRightInd w:val="0"/>
        <w:spacing w:before="120" w:after="0" w:line="100" w:lineRule="atLeast"/>
        <w:jc w:val="right"/>
        <w:rPr>
          <w:rFonts w:ascii="ArialRoundedMTBold" w:hAnsi="ArialRoundedMTBold" w:cs="ArialRoundedMTBold"/>
          <w:bCs/>
          <w:sz w:val="26"/>
          <w:szCs w:val="26"/>
          <w:u w:val="single"/>
        </w:rPr>
      </w:pPr>
      <w:r>
        <w:rPr>
          <w:rFonts w:ascii="ArialRoundedMTBold" w:hAnsi="ArialRoundedMTBold" w:cs="ArialRoundedMTBold"/>
          <w:bCs/>
          <w:sz w:val="26"/>
          <w:szCs w:val="26"/>
          <w:u w:val="single"/>
        </w:rPr>
        <w:tab/>
      </w:r>
      <w:r w:rsidR="00C011F9" w:rsidRPr="002E35AB">
        <w:rPr>
          <w:rFonts w:ascii="ArialRoundedMTBold" w:hAnsi="ArialRoundedMTBold" w:cs="ArialRoundedMTBold"/>
          <w:bCs/>
          <w:sz w:val="26"/>
          <w:szCs w:val="26"/>
          <w:u w:val="single"/>
        </w:rPr>
        <w:t>Preghiamo</w:t>
      </w:r>
    </w:p>
    <w:p w14:paraId="7684A45A" w14:textId="6941C424" w:rsidR="00207EB7" w:rsidRPr="00207EB7" w:rsidRDefault="00207EB7" w:rsidP="00207EB7">
      <w:pPr>
        <w:autoSpaceDE w:val="0"/>
        <w:autoSpaceDN w:val="0"/>
        <w:adjustRightInd w:val="0"/>
        <w:spacing w:before="120" w:after="0" w:line="100" w:lineRule="atLeast"/>
        <w:rPr>
          <w:rFonts w:ascii="TimesNewRomanPSMT" w:hAnsi="TimesNewRomanPSMT" w:cs="TimesNewRomanPSMT"/>
          <w:sz w:val="24"/>
          <w:szCs w:val="24"/>
        </w:rPr>
      </w:pPr>
      <w:r w:rsidRPr="00207EB7">
        <w:rPr>
          <w:rFonts w:ascii="TimesNewRomanPSMT" w:hAnsi="TimesNewRomanPSMT" w:cs="TimesNewRomanPSMT"/>
          <w:sz w:val="24"/>
          <w:szCs w:val="24"/>
        </w:rPr>
        <w:t>Donaci l’intelligenza viva delle Scritture</w:t>
      </w:r>
      <w:r>
        <w:rPr>
          <w:rFonts w:ascii="TimesNewRomanPSMT" w:hAnsi="TimesNewRomanPSMT" w:cs="TimesNewRomanPSMT"/>
          <w:sz w:val="24"/>
          <w:szCs w:val="24"/>
        </w:rPr>
        <w:t>.</w:t>
      </w:r>
      <w:r>
        <w:rPr>
          <w:rFonts w:ascii="TimesNewRomanPSMT" w:hAnsi="TimesNewRomanPSMT" w:cs="TimesNewRomanPSMT"/>
          <w:sz w:val="24"/>
          <w:szCs w:val="24"/>
        </w:rPr>
        <w:br/>
      </w:r>
      <w:r w:rsidRPr="00207EB7">
        <w:rPr>
          <w:rFonts w:ascii="TimesNewRomanPSMT" w:hAnsi="TimesNewRomanPSMT" w:cs="TimesNewRomanPSMT"/>
          <w:b/>
          <w:sz w:val="24"/>
          <w:szCs w:val="24"/>
        </w:rPr>
        <w:t>In questa ora buia, la tua Parola sia lampada per il nostro cammino.</w:t>
      </w:r>
    </w:p>
    <w:p w14:paraId="3A498F79" w14:textId="19775834" w:rsidR="00207EB7" w:rsidRPr="00207EB7" w:rsidRDefault="00207EB7" w:rsidP="00207EB7">
      <w:pPr>
        <w:autoSpaceDE w:val="0"/>
        <w:autoSpaceDN w:val="0"/>
        <w:adjustRightInd w:val="0"/>
        <w:spacing w:before="120" w:after="0" w:line="100" w:lineRule="atLeast"/>
        <w:rPr>
          <w:rFonts w:ascii="TimesNewRomanPSMT" w:hAnsi="TimesNewRomanPSMT" w:cs="TimesNewRomanPSMT"/>
          <w:sz w:val="24"/>
          <w:szCs w:val="24"/>
        </w:rPr>
      </w:pPr>
      <w:r w:rsidRPr="00207EB7">
        <w:rPr>
          <w:rFonts w:ascii="TimesNewRomanPSMT" w:hAnsi="TimesNewRomanPSMT" w:cs="TimesNewRomanPSMT"/>
          <w:sz w:val="24"/>
          <w:szCs w:val="24"/>
        </w:rPr>
        <w:t>In questi giorni di morte, facci conoscere la via della Vita</w:t>
      </w:r>
      <w:r>
        <w:rPr>
          <w:rFonts w:ascii="TimesNewRomanPSMT" w:hAnsi="TimesNewRomanPSMT" w:cs="TimesNewRomanPSMT"/>
          <w:sz w:val="24"/>
          <w:szCs w:val="24"/>
        </w:rPr>
        <w:t>.</w:t>
      </w:r>
      <w:r>
        <w:rPr>
          <w:rFonts w:ascii="TimesNewRomanPSMT" w:hAnsi="TimesNewRomanPSMT" w:cs="TimesNewRomanPSMT"/>
          <w:sz w:val="24"/>
          <w:szCs w:val="24"/>
        </w:rPr>
        <w:br/>
      </w:r>
      <w:r w:rsidRPr="00207EB7">
        <w:rPr>
          <w:rFonts w:ascii="TimesNewRomanPSMT" w:hAnsi="TimesNewRomanPSMT" w:cs="TimesNewRomanPSMT"/>
          <w:b/>
          <w:sz w:val="24"/>
          <w:szCs w:val="24"/>
        </w:rPr>
        <w:t>In mezzo a tanta tristezza, ricolmaci di gioia alla tua presenza.</w:t>
      </w:r>
    </w:p>
    <w:p w14:paraId="520B7964" w14:textId="3F909E73" w:rsidR="00207EB7" w:rsidRPr="00207EB7" w:rsidRDefault="00207EB7" w:rsidP="00207EB7">
      <w:pPr>
        <w:autoSpaceDE w:val="0"/>
        <w:autoSpaceDN w:val="0"/>
        <w:adjustRightInd w:val="0"/>
        <w:spacing w:before="120" w:after="0" w:line="100" w:lineRule="atLeast"/>
        <w:rPr>
          <w:rFonts w:ascii="TimesNewRomanPSMT" w:hAnsi="TimesNewRomanPSMT" w:cs="TimesNewRomanPSMT"/>
          <w:sz w:val="24"/>
          <w:szCs w:val="24"/>
        </w:rPr>
      </w:pPr>
      <w:r w:rsidRPr="00207EB7">
        <w:rPr>
          <w:rFonts w:ascii="TimesNewRomanPSMT" w:hAnsi="TimesNewRomanPSMT" w:cs="TimesNewRomanPSMT"/>
          <w:sz w:val="24"/>
          <w:szCs w:val="24"/>
        </w:rPr>
        <w:t>Rendici annunciatori e testimoni della tua Pasqua</w:t>
      </w:r>
      <w:r>
        <w:rPr>
          <w:rFonts w:ascii="TimesNewRomanPSMT" w:hAnsi="TimesNewRomanPSMT" w:cs="TimesNewRomanPSMT"/>
          <w:sz w:val="24"/>
          <w:szCs w:val="24"/>
        </w:rPr>
        <w:t>.</w:t>
      </w:r>
      <w:r>
        <w:rPr>
          <w:rFonts w:ascii="TimesNewRomanPSMT" w:hAnsi="TimesNewRomanPSMT" w:cs="TimesNewRomanPSMT"/>
          <w:sz w:val="24"/>
          <w:szCs w:val="24"/>
        </w:rPr>
        <w:br/>
      </w:r>
      <w:r w:rsidRPr="00207EB7">
        <w:rPr>
          <w:rFonts w:ascii="TimesNewRomanPSMT" w:hAnsi="TimesNewRomanPSMT" w:cs="TimesNewRomanPSMT"/>
          <w:b/>
          <w:sz w:val="24"/>
          <w:szCs w:val="24"/>
        </w:rPr>
        <w:t>Donaci la certezza che aprirai anche i nostri sepolcri.</w:t>
      </w:r>
    </w:p>
    <w:p w14:paraId="441F3631" w14:textId="7A9BD6FE" w:rsidR="00207EB7" w:rsidRPr="00207EB7" w:rsidRDefault="00207EB7" w:rsidP="00207EB7">
      <w:pPr>
        <w:autoSpaceDE w:val="0"/>
        <w:autoSpaceDN w:val="0"/>
        <w:adjustRightInd w:val="0"/>
        <w:spacing w:before="120" w:after="0" w:line="100" w:lineRule="atLeast"/>
        <w:rPr>
          <w:rFonts w:ascii="TimesNewRomanPSMT" w:hAnsi="TimesNewRomanPSMT" w:cs="TimesNewRomanPSMT"/>
          <w:sz w:val="24"/>
          <w:szCs w:val="24"/>
        </w:rPr>
      </w:pPr>
      <w:r w:rsidRPr="00207EB7">
        <w:rPr>
          <w:rFonts w:ascii="TimesNewRomanPSMT" w:hAnsi="TimesNewRomanPSMT" w:cs="TimesNewRomanPSMT"/>
          <w:sz w:val="24"/>
          <w:szCs w:val="24"/>
        </w:rPr>
        <w:t>Non abbandonarci e fa’ che non abbandoniamo i nostri fratelli più soli e provati</w:t>
      </w:r>
      <w:r>
        <w:rPr>
          <w:rFonts w:ascii="TimesNewRomanPSMT" w:hAnsi="TimesNewRomanPSMT" w:cs="TimesNewRomanPSMT"/>
          <w:sz w:val="24"/>
          <w:szCs w:val="24"/>
        </w:rPr>
        <w:t>.</w:t>
      </w:r>
      <w:r>
        <w:rPr>
          <w:rFonts w:ascii="TimesNewRomanPSMT" w:hAnsi="TimesNewRomanPSMT" w:cs="TimesNewRomanPSMT"/>
          <w:sz w:val="24"/>
          <w:szCs w:val="24"/>
        </w:rPr>
        <w:br/>
      </w:r>
      <w:r w:rsidRPr="00207EB7">
        <w:rPr>
          <w:rFonts w:ascii="TimesNewRomanPSMT" w:hAnsi="TimesNewRomanPSMT" w:cs="TimesNewRomanPSMT"/>
          <w:b/>
          <w:sz w:val="24"/>
          <w:szCs w:val="24"/>
        </w:rPr>
        <w:t>Dona il tuo Spirito a noi e a quanti si spendono per il bene dei fratelli.</w:t>
      </w:r>
    </w:p>
    <w:p w14:paraId="7C6EDD59" w14:textId="73B0E2DF" w:rsidR="00207EB7" w:rsidRPr="00207EB7" w:rsidRDefault="00207EB7" w:rsidP="00207EB7">
      <w:pPr>
        <w:autoSpaceDE w:val="0"/>
        <w:autoSpaceDN w:val="0"/>
        <w:adjustRightInd w:val="0"/>
        <w:spacing w:before="120" w:after="0" w:line="100" w:lineRule="atLeast"/>
        <w:rPr>
          <w:rFonts w:ascii="TimesNewRomanPSMT" w:hAnsi="TimesNewRomanPSMT" w:cs="TimesNewRomanPSMT"/>
          <w:sz w:val="24"/>
          <w:szCs w:val="24"/>
        </w:rPr>
      </w:pPr>
      <w:r w:rsidRPr="00207EB7">
        <w:rPr>
          <w:rFonts w:ascii="TimesNewRomanPSMT" w:hAnsi="TimesNewRomanPSMT" w:cs="TimesNewRomanPSMT"/>
          <w:sz w:val="24"/>
          <w:szCs w:val="24"/>
        </w:rPr>
        <w:t xml:space="preserve">Ricordaci che neppure il peccato </w:t>
      </w:r>
      <w:r>
        <w:rPr>
          <w:rFonts w:ascii="TimesNewRomanPSMT" w:hAnsi="TimesNewRomanPSMT" w:cs="TimesNewRomanPSMT"/>
          <w:sz w:val="24"/>
          <w:szCs w:val="24"/>
        </w:rPr>
        <w:t>e la morte sfuggono al tuo pote</w:t>
      </w:r>
      <w:r w:rsidRPr="00207EB7">
        <w:rPr>
          <w:rFonts w:ascii="TimesNewRomanPSMT" w:hAnsi="TimesNewRomanPSMT" w:cs="TimesNewRomanPSMT"/>
          <w:sz w:val="24"/>
          <w:szCs w:val="24"/>
        </w:rPr>
        <w:t>re e al tuo disegno di salvezza.</w:t>
      </w:r>
    </w:p>
    <w:p w14:paraId="06E2D82E" w14:textId="4A3322D3" w:rsidR="001C4667" w:rsidRDefault="001C4667" w:rsidP="001C4667">
      <w:pPr>
        <w:autoSpaceDE w:val="0"/>
        <w:autoSpaceDN w:val="0"/>
        <w:adjustRightInd w:val="0"/>
        <w:spacing w:before="120" w:after="0" w:line="100" w:lineRule="atLeast"/>
        <w:rPr>
          <w:rFonts w:ascii="TimesNewRomanPSMT" w:hAnsi="TimesNewRomanPSMT" w:cs="TimesNewRomanPSMT"/>
          <w:sz w:val="24"/>
          <w:szCs w:val="24"/>
        </w:rPr>
      </w:pPr>
    </w:p>
    <w:p w14:paraId="441D4630" w14:textId="064DA77E" w:rsidR="00B228CF" w:rsidRDefault="00B228CF" w:rsidP="007910A5">
      <w:pPr>
        <w:autoSpaceDE w:val="0"/>
        <w:autoSpaceDN w:val="0"/>
        <w:adjustRightInd w:val="0"/>
        <w:spacing w:before="120" w:after="0" w:line="100" w:lineRule="atLeast"/>
        <w:rPr>
          <w:rFonts w:ascii="TimesNewRomanPSMT" w:hAnsi="TimesNewRomanPSMT" w:cs="TimesNewRomanPSMT"/>
          <w:sz w:val="24"/>
          <w:szCs w:val="24"/>
        </w:rPr>
      </w:pPr>
    </w:p>
    <w:sectPr w:rsidR="00B228CF" w:rsidSect="00670A50">
      <w:pgSz w:w="8400" w:h="11900"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EC93F" w14:textId="77777777" w:rsidR="00207EB7" w:rsidRDefault="00207EB7" w:rsidP="00F11B50">
      <w:pPr>
        <w:spacing w:after="0" w:line="240" w:lineRule="auto"/>
      </w:pPr>
      <w:r>
        <w:separator/>
      </w:r>
    </w:p>
  </w:endnote>
  <w:endnote w:type="continuationSeparator" w:id="0">
    <w:p w14:paraId="3B6F6767" w14:textId="77777777" w:rsidR="00207EB7" w:rsidRDefault="00207EB7" w:rsidP="00F1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ArialRoundedMTBold">
    <w:altName w:val="Arial Rounded MT 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1A657F" w14:textId="77777777" w:rsidR="00207EB7" w:rsidRDefault="00207EB7" w:rsidP="00F11B50">
      <w:pPr>
        <w:spacing w:after="0" w:line="240" w:lineRule="auto"/>
      </w:pPr>
      <w:r>
        <w:separator/>
      </w:r>
    </w:p>
  </w:footnote>
  <w:footnote w:type="continuationSeparator" w:id="0">
    <w:p w14:paraId="5E82FD7C" w14:textId="77777777" w:rsidR="00207EB7" w:rsidRDefault="00207EB7" w:rsidP="00F11B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F9"/>
    <w:rsid w:val="0002734B"/>
    <w:rsid w:val="0003745F"/>
    <w:rsid w:val="000A5ED1"/>
    <w:rsid w:val="000B2B6F"/>
    <w:rsid w:val="000B7F5D"/>
    <w:rsid w:val="000F5AF7"/>
    <w:rsid w:val="00103C81"/>
    <w:rsid w:val="00115269"/>
    <w:rsid w:val="0012673C"/>
    <w:rsid w:val="0012778B"/>
    <w:rsid w:val="00175D86"/>
    <w:rsid w:val="00191DC2"/>
    <w:rsid w:val="001A03FC"/>
    <w:rsid w:val="001C1342"/>
    <w:rsid w:val="001C2DF2"/>
    <w:rsid w:val="001C4175"/>
    <w:rsid w:val="001C4667"/>
    <w:rsid w:val="001C74CF"/>
    <w:rsid w:val="001E54A8"/>
    <w:rsid w:val="00207EB7"/>
    <w:rsid w:val="002164A8"/>
    <w:rsid w:val="002379C8"/>
    <w:rsid w:val="002441D3"/>
    <w:rsid w:val="00245C6D"/>
    <w:rsid w:val="00246C98"/>
    <w:rsid w:val="0024782A"/>
    <w:rsid w:val="00256AC4"/>
    <w:rsid w:val="00282E6A"/>
    <w:rsid w:val="002907A5"/>
    <w:rsid w:val="00294485"/>
    <w:rsid w:val="002A6334"/>
    <w:rsid w:val="002E35AB"/>
    <w:rsid w:val="002F18CD"/>
    <w:rsid w:val="00311126"/>
    <w:rsid w:val="003173E5"/>
    <w:rsid w:val="00364768"/>
    <w:rsid w:val="0036480B"/>
    <w:rsid w:val="00364B41"/>
    <w:rsid w:val="003809B0"/>
    <w:rsid w:val="003C19D9"/>
    <w:rsid w:val="003C2C22"/>
    <w:rsid w:val="003E0D28"/>
    <w:rsid w:val="00404FD6"/>
    <w:rsid w:val="004107AE"/>
    <w:rsid w:val="00426C6A"/>
    <w:rsid w:val="00450EC8"/>
    <w:rsid w:val="00462D04"/>
    <w:rsid w:val="00467DA7"/>
    <w:rsid w:val="0047117C"/>
    <w:rsid w:val="00472EB7"/>
    <w:rsid w:val="00497753"/>
    <w:rsid w:val="004A3F24"/>
    <w:rsid w:val="0052695E"/>
    <w:rsid w:val="005348D6"/>
    <w:rsid w:val="00547A89"/>
    <w:rsid w:val="00557031"/>
    <w:rsid w:val="00561988"/>
    <w:rsid w:val="0059760B"/>
    <w:rsid w:val="005A4450"/>
    <w:rsid w:val="005F1D55"/>
    <w:rsid w:val="005F4FC4"/>
    <w:rsid w:val="006138C2"/>
    <w:rsid w:val="00614FFC"/>
    <w:rsid w:val="00615E53"/>
    <w:rsid w:val="00665E41"/>
    <w:rsid w:val="00670A50"/>
    <w:rsid w:val="006A451D"/>
    <w:rsid w:val="006D2ABF"/>
    <w:rsid w:val="006E2E28"/>
    <w:rsid w:val="006E4D4C"/>
    <w:rsid w:val="006F5251"/>
    <w:rsid w:val="0070503F"/>
    <w:rsid w:val="007910A5"/>
    <w:rsid w:val="007A0AED"/>
    <w:rsid w:val="007A32D3"/>
    <w:rsid w:val="007E08CB"/>
    <w:rsid w:val="00807E88"/>
    <w:rsid w:val="008451C2"/>
    <w:rsid w:val="00846399"/>
    <w:rsid w:val="00885111"/>
    <w:rsid w:val="008961E3"/>
    <w:rsid w:val="008B2F83"/>
    <w:rsid w:val="008C1D9D"/>
    <w:rsid w:val="008C55E0"/>
    <w:rsid w:val="008F0AE2"/>
    <w:rsid w:val="008F6320"/>
    <w:rsid w:val="00917932"/>
    <w:rsid w:val="0093763D"/>
    <w:rsid w:val="00957220"/>
    <w:rsid w:val="009977AC"/>
    <w:rsid w:val="009D2FB0"/>
    <w:rsid w:val="009D78D7"/>
    <w:rsid w:val="009E221F"/>
    <w:rsid w:val="00A057F8"/>
    <w:rsid w:val="00A24421"/>
    <w:rsid w:val="00A53B08"/>
    <w:rsid w:val="00A83D73"/>
    <w:rsid w:val="00AA1716"/>
    <w:rsid w:val="00AA3E36"/>
    <w:rsid w:val="00B11C00"/>
    <w:rsid w:val="00B228CF"/>
    <w:rsid w:val="00B27238"/>
    <w:rsid w:val="00B27CB6"/>
    <w:rsid w:val="00B3394F"/>
    <w:rsid w:val="00B37937"/>
    <w:rsid w:val="00B46ECA"/>
    <w:rsid w:val="00B52C3F"/>
    <w:rsid w:val="00B6631C"/>
    <w:rsid w:val="00B8677A"/>
    <w:rsid w:val="00B87785"/>
    <w:rsid w:val="00BA0D7D"/>
    <w:rsid w:val="00BA6B49"/>
    <w:rsid w:val="00BB1AE8"/>
    <w:rsid w:val="00BB455C"/>
    <w:rsid w:val="00BC082E"/>
    <w:rsid w:val="00BD708F"/>
    <w:rsid w:val="00BF1925"/>
    <w:rsid w:val="00BF2BAB"/>
    <w:rsid w:val="00C00305"/>
    <w:rsid w:val="00C011F9"/>
    <w:rsid w:val="00C200A4"/>
    <w:rsid w:val="00C241F6"/>
    <w:rsid w:val="00C33ECA"/>
    <w:rsid w:val="00C648FF"/>
    <w:rsid w:val="00C76940"/>
    <w:rsid w:val="00CA7F66"/>
    <w:rsid w:val="00CE028C"/>
    <w:rsid w:val="00CE52E5"/>
    <w:rsid w:val="00D23AEB"/>
    <w:rsid w:val="00D40005"/>
    <w:rsid w:val="00D44C43"/>
    <w:rsid w:val="00D51681"/>
    <w:rsid w:val="00D64A93"/>
    <w:rsid w:val="00D6501E"/>
    <w:rsid w:val="00D74F7B"/>
    <w:rsid w:val="00DE01BC"/>
    <w:rsid w:val="00DF38A7"/>
    <w:rsid w:val="00E06DD6"/>
    <w:rsid w:val="00E44D7C"/>
    <w:rsid w:val="00E72E99"/>
    <w:rsid w:val="00E73D25"/>
    <w:rsid w:val="00E870FD"/>
    <w:rsid w:val="00EC0295"/>
    <w:rsid w:val="00EE401D"/>
    <w:rsid w:val="00F11B50"/>
    <w:rsid w:val="00F2548C"/>
    <w:rsid w:val="00F34F58"/>
    <w:rsid w:val="00F43C6C"/>
    <w:rsid w:val="00F56079"/>
    <w:rsid w:val="00F610FE"/>
    <w:rsid w:val="00F71698"/>
    <w:rsid w:val="00F7308F"/>
    <w:rsid w:val="00F9619F"/>
    <w:rsid w:val="00FD1DD3"/>
    <w:rsid w:val="00FE67B9"/>
    <w:rsid w:val="00FF32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DE989"/>
  <w15:docId w15:val="{6EDFAF31-DCBD-421D-93A1-F5562D94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F11B50"/>
    <w:rPr>
      <w:i/>
      <w:iCs/>
    </w:rPr>
  </w:style>
  <w:style w:type="paragraph" w:styleId="Testonotaapidipagina">
    <w:name w:val="footnote text"/>
    <w:basedOn w:val="Normale"/>
    <w:link w:val="TestonotaapidipaginaCarattere"/>
    <w:uiPriority w:val="99"/>
    <w:semiHidden/>
    <w:unhideWhenUsed/>
    <w:rsid w:val="00F11B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11B50"/>
    <w:rPr>
      <w:sz w:val="20"/>
      <w:szCs w:val="20"/>
    </w:rPr>
  </w:style>
  <w:style w:type="character" w:styleId="Rimandonotaapidipagina">
    <w:name w:val="footnote reference"/>
    <w:basedOn w:val="Carpredefinitoparagrafo"/>
    <w:uiPriority w:val="99"/>
    <w:semiHidden/>
    <w:unhideWhenUsed/>
    <w:rsid w:val="00F11B50"/>
    <w:rPr>
      <w:vertAlign w:val="superscript"/>
    </w:rPr>
  </w:style>
  <w:style w:type="character" w:styleId="Enfasigrassetto">
    <w:name w:val="Strong"/>
    <w:basedOn w:val="Carpredefinitoparagrafo"/>
    <w:uiPriority w:val="22"/>
    <w:qFormat/>
    <w:rsid w:val="00A53B08"/>
    <w:rPr>
      <w:b/>
      <w:bCs/>
    </w:rPr>
  </w:style>
  <w:style w:type="paragraph" w:styleId="NormaleWeb">
    <w:name w:val="Normal (Web)"/>
    <w:basedOn w:val="Normale"/>
    <w:uiPriority w:val="99"/>
    <w:unhideWhenUsed/>
    <w:rsid w:val="00F2548C"/>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8C1D9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1D9D"/>
    <w:rPr>
      <w:rFonts w:ascii="Tahoma" w:hAnsi="Tahoma" w:cs="Tahoma"/>
      <w:sz w:val="16"/>
      <w:szCs w:val="16"/>
    </w:rPr>
  </w:style>
  <w:style w:type="paragraph" w:customStyle="1" w:styleId="Predefinito">
    <w:name w:val="Predefinito"/>
    <w:rsid w:val="00EE401D"/>
    <w:pPr>
      <w:widowControl w:val="0"/>
      <w:tabs>
        <w:tab w:val="left" w:pos="709"/>
      </w:tabs>
      <w:autoSpaceDE w:val="0"/>
      <w:spacing w:after="0" w:line="300" w:lineRule="exact"/>
      <w:jc w:val="both"/>
    </w:pPr>
    <w:rPr>
      <w:rFonts w:ascii="Times New Roman" w:eastAsia="Arial" w:hAnsi="Times New Roman" w:cs="Arial"/>
      <w:sz w:val="24"/>
      <w:szCs w:val="28"/>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6640">
      <w:bodyDiv w:val="1"/>
      <w:marLeft w:val="0"/>
      <w:marRight w:val="0"/>
      <w:marTop w:val="0"/>
      <w:marBottom w:val="0"/>
      <w:divBdr>
        <w:top w:val="none" w:sz="0" w:space="0" w:color="auto"/>
        <w:left w:val="none" w:sz="0" w:space="0" w:color="auto"/>
        <w:bottom w:val="none" w:sz="0" w:space="0" w:color="auto"/>
        <w:right w:val="none" w:sz="0" w:space="0" w:color="auto"/>
      </w:divBdr>
    </w:div>
    <w:div w:id="39401591">
      <w:bodyDiv w:val="1"/>
      <w:marLeft w:val="0"/>
      <w:marRight w:val="0"/>
      <w:marTop w:val="0"/>
      <w:marBottom w:val="0"/>
      <w:divBdr>
        <w:top w:val="none" w:sz="0" w:space="0" w:color="auto"/>
        <w:left w:val="none" w:sz="0" w:space="0" w:color="auto"/>
        <w:bottom w:val="none" w:sz="0" w:space="0" w:color="auto"/>
        <w:right w:val="none" w:sz="0" w:space="0" w:color="auto"/>
      </w:divBdr>
    </w:div>
    <w:div w:id="335114529">
      <w:bodyDiv w:val="1"/>
      <w:marLeft w:val="0"/>
      <w:marRight w:val="0"/>
      <w:marTop w:val="75"/>
      <w:marBottom w:val="0"/>
      <w:divBdr>
        <w:top w:val="none" w:sz="0" w:space="0" w:color="auto"/>
        <w:left w:val="none" w:sz="0" w:space="0" w:color="auto"/>
        <w:bottom w:val="none" w:sz="0" w:space="0" w:color="auto"/>
        <w:right w:val="none" w:sz="0" w:space="0" w:color="auto"/>
      </w:divBdr>
      <w:divsChild>
        <w:div w:id="1441948475">
          <w:marLeft w:val="113"/>
          <w:marRight w:val="113"/>
          <w:marTop w:val="0"/>
          <w:marBottom w:val="0"/>
          <w:divBdr>
            <w:top w:val="none" w:sz="0" w:space="0" w:color="auto"/>
            <w:left w:val="none" w:sz="0" w:space="0" w:color="auto"/>
            <w:bottom w:val="none" w:sz="0" w:space="0" w:color="auto"/>
            <w:right w:val="none" w:sz="0" w:space="0" w:color="auto"/>
          </w:divBdr>
        </w:div>
      </w:divsChild>
    </w:div>
    <w:div w:id="692339174">
      <w:bodyDiv w:val="1"/>
      <w:marLeft w:val="0"/>
      <w:marRight w:val="0"/>
      <w:marTop w:val="0"/>
      <w:marBottom w:val="0"/>
      <w:divBdr>
        <w:top w:val="none" w:sz="0" w:space="0" w:color="auto"/>
        <w:left w:val="none" w:sz="0" w:space="0" w:color="auto"/>
        <w:bottom w:val="none" w:sz="0" w:space="0" w:color="auto"/>
        <w:right w:val="none" w:sz="0" w:space="0" w:color="auto"/>
      </w:divBdr>
    </w:div>
    <w:div w:id="1174228728">
      <w:bodyDiv w:val="1"/>
      <w:marLeft w:val="0"/>
      <w:marRight w:val="0"/>
      <w:marTop w:val="0"/>
      <w:marBottom w:val="0"/>
      <w:divBdr>
        <w:top w:val="none" w:sz="0" w:space="0" w:color="auto"/>
        <w:left w:val="none" w:sz="0" w:space="0" w:color="auto"/>
        <w:bottom w:val="none" w:sz="0" w:space="0" w:color="auto"/>
        <w:right w:val="none" w:sz="0" w:space="0" w:color="auto"/>
      </w:divBdr>
      <w:divsChild>
        <w:div w:id="6687500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2617936">
      <w:bodyDiv w:val="1"/>
      <w:marLeft w:val="0"/>
      <w:marRight w:val="0"/>
      <w:marTop w:val="0"/>
      <w:marBottom w:val="0"/>
      <w:divBdr>
        <w:top w:val="none" w:sz="0" w:space="0" w:color="auto"/>
        <w:left w:val="none" w:sz="0" w:space="0" w:color="auto"/>
        <w:bottom w:val="none" w:sz="0" w:space="0" w:color="auto"/>
        <w:right w:val="none" w:sz="0" w:space="0" w:color="auto"/>
      </w:divBdr>
    </w:div>
    <w:div w:id="1769425200">
      <w:bodyDiv w:val="1"/>
      <w:marLeft w:val="0"/>
      <w:marRight w:val="0"/>
      <w:marTop w:val="0"/>
      <w:marBottom w:val="0"/>
      <w:divBdr>
        <w:top w:val="none" w:sz="0" w:space="0" w:color="auto"/>
        <w:left w:val="none" w:sz="0" w:space="0" w:color="auto"/>
        <w:bottom w:val="none" w:sz="0" w:space="0" w:color="auto"/>
        <w:right w:val="none" w:sz="0" w:space="0" w:color="auto"/>
      </w:divBdr>
    </w:div>
    <w:div w:id="1797330283">
      <w:bodyDiv w:val="1"/>
      <w:marLeft w:val="0"/>
      <w:marRight w:val="0"/>
      <w:marTop w:val="0"/>
      <w:marBottom w:val="0"/>
      <w:divBdr>
        <w:top w:val="none" w:sz="0" w:space="0" w:color="auto"/>
        <w:left w:val="none" w:sz="0" w:space="0" w:color="auto"/>
        <w:bottom w:val="none" w:sz="0" w:space="0" w:color="auto"/>
        <w:right w:val="none" w:sz="0" w:space="0" w:color="auto"/>
      </w:divBdr>
      <w:divsChild>
        <w:div w:id="684333154">
          <w:marLeft w:val="0"/>
          <w:marRight w:val="0"/>
          <w:marTop w:val="0"/>
          <w:marBottom w:val="0"/>
          <w:divBdr>
            <w:top w:val="none" w:sz="0" w:space="0" w:color="auto"/>
            <w:left w:val="none" w:sz="0" w:space="0" w:color="auto"/>
            <w:bottom w:val="none" w:sz="0" w:space="0" w:color="auto"/>
            <w:right w:val="none" w:sz="0" w:space="0" w:color="auto"/>
          </w:divBdr>
          <w:divsChild>
            <w:div w:id="1664511378">
              <w:marLeft w:val="0"/>
              <w:marRight w:val="0"/>
              <w:marTop w:val="0"/>
              <w:marBottom w:val="0"/>
              <w:divBdr>
                <w:top w:val="none" w:sz="0" w:space="0" w:color="auto"/>
                <w:left w:val="none" w:sz="0" w:space="0" w:color="auto"/>
                <w:bottom w:val="none" w:sz="0" w:space="0" w:color="auto"/>
                <w:right w:val="none" w:sz="0" w:space="0" w:color="auto"/>
              </w:divBdr>
              <w:divsChild>
                <w:div w:id="1166244685">
                  <w:marLeft w:val="0"/>
                  <w:marRight w:val="0"/>
                  <w:marTop w:val="0"/>
                  <w:marBottom w:val="0"/>
                  <w:divBdr>
                    <w:top w:val="none" w:sz="0" w:space="0" w:color="auto"/>
                    <w:left w:val="none" w:sz="0" w:space="0" w:color="auto"/>
                    <w:bottom w:val="none" w:sz="0" w:space="0" w:color="auto"/>
                    <w:right w:val="none" w:sz="0" w:space="0" w:color="auto"/>
                  </w:divBdr>
                  <w:divsChild>
                    <w:div w:id="40400522">
                      <w:marLeft w:val="0"/>
                      <w:marRight w:val="0"/>
                      <w:marTop w:val="0"/>
                      <w:marBottom w:val="0"/>
                      <w:divBdr>
                        <w:top w:val="none" w:sz="0" w:space="0" w:color="auto"/>
                        <w:left w:val="none" w:sz="0" w:space="0" w:color="auto"/>
                        <w:bottom w:val="none" w:sz="0" w:space="0" w:color="auto"/>
                        <w:right w:val="none" w:sz="0" w:space="0" w:color="auto"/>
                      </w:divBdr>
                      <w:divsChild>
                        <w:div w:id="249043056">
                          <w:marLeft w:val="0"/>
                          <w:marRight w:val="0"/>
                          <w:marTop w:val="0"/>
                          <w:marBottom w:val="0"/>
                          <w:divBdr>
                            <w:top w:val="none" w:sz="0" w:space="0" w:color="auto"/>
                            <w:left w:val="none" w:sz="0" w:space="0" w:color="auto"/>
                            <w:bottom w:val="none" w:sz="0" w:space="0" w:color="auto"/>
                            <w:right w:val="none" w:sz="0" w:space="0" w:color="auto"/>
                          </w:divBdr>
                          <w:divsChild>
                            <w:div w:id="272639890">
                              <w:marLeft w:val="0"/>
                              <w:marRight w:val="0"/>
                              <w:marTop w:val="0"/>
                              <w:marBottom w:val="0"/>
                              <w:divBdr>
                                <w:top w:val="none" w:sz="0" w:space="0" w:color="auto"/>
                                <w:left w:val="none" w:sz="0" w:space="0" w:color="auto"/>
                                <w:bottom w:val="none" w:sz="0" w:space="0" w:color="auto"/>
                                <w:right w:val="none" w:sz="0" w:space="0" w:color="auto"/>
                              </w:divBdr>
                              <w:divsChild>
                                <w:div w:id="1217816393">
                                  <w:marLeft w:val="0"/>
                                  <w:marRight w:val="0"/>
                                  <w:marTop w:val="0"/>
                                  <w:marBottom w:val="0"/>
                                  <w:divBdr>
                                    <w:top w:val="none" w:sz="0" w:space="0" w:color="auto"/>
                                    <w:left w:val="none" w:sz="0" w:space="0" w:color="auto"/>
                                    <w:bottom w:val="none" w:sz="0" w:space="0" w:color="auto"/>
                                    <w:right w:val="none" w:sz="0" w:space="0" w:color="auto"/>
                                  </w:divBdr>
                                  <w:divsChild>
                                    <w:div w:id="222178419">
                                      <w:marLeft w:val="0"/>
                                      <w:marRight w:val="0"/>
                                      <w:marTop w:val="0"/>
                                      <w:marBottom w:val="0"/>
                                      <w:divBdr>
                                        <w:top w:val="none" w:sz="0" w:space="0" w:color="auto"/>
                                        <w:left w:val="none" w:sz="0" w:space="0" w:color="auto"/>
                                        <w:bottom w:val="none" w:sz="0" w:space="0" w:color="auto"/>
                                        <w:right w:val="none" w:sz="0" w:space="0" w:color="auto"/>
                                      </w:divBdr>
                                      <w:divsChild>
                                        <w:div w:id="723866323">
                                          <w:marLeft w:val="0"/>
                                          <w:marRight w:val="0"/>
                                          <w:marTop w:val="75"/>
                                          <w:marBottom w:val="0"/>
                                          <w:divBdr>
                                            <w:top w:val="none" w:sz="0" w:space="0" w:color="auto"/>
                                            <w:left w:val="none" w:sz="0" w:space="0" w:color="auto"/>
                                            <w:bottom w:val="none" w:sz="0" w:space="0" w:color="auto"/>
                                            <w:right w:val="none" w:sz="0" w:space="0" w:color="auto"/>
                                          </w:divBdr>
                                          <w:divsChild>
                                            <w:div w:id="3622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90DDC-EF6B-4C2F-BBAE-49871AD36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1109</Words>
  <Characters>6323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dc:description/>
  <cp:lastModifiedBy>FILIPPO BENDANDI</cp:lastModifiedBy>
  <cp:revision>2</cp:revision>
  <cp:lastPrinted>2020-03-31T15:02:00Z</cp:lastPrinted>
  <dcterms:created xsi:type="dcterms:W3CDTF">2020-04-07T13:17:00Z</dcterms:created>
  <dcterms:modified xsi:type="dcterms:W3CDTF">2020-04-07T13:17:00Z</dcterms:modified>
</cp:coreProperties>
</file>